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EAFCE" w14:textId="0ECA1B6F" w:rsidR="00251B66" w:rsidRDefault="00B34781">
      <w:pPr>
        <w:rPr>
          <w:rFonts w:ascii="Verdana" w:hAnsi="Verdana"/>
          <w:b/>
          <w:bCs/>
          <w:sz w:val="28"/>
          <w:szCs w:val="28"/>
        </w:rPr>
      </w:pPr>
      <w:r>
        <w:rPr>
          <w:rFonts w:ascii="Verdana" w:hAnsi="Verdana"/>
          <w:b/>
          <w:sz w:val="28"/>
        </w:rPr>
        <w:t>JAVNA VATROGASNA POSTROJBA PULA</w:t>
      </w:r>
    </w:p>
    <w:p w14:paraId="377B60BB" w14:textId="1118C27A" w:rsidR="00251B66" w:rsidRDefault="00FD1BD6">
      <w:pPr>
        <w:jc w:val="both"/>
        <w:rPr>
          <w:rFonts w:ascii="Verdana" w:hAnsi="Verdana"/>
          <w:sz w:val="20"/>
          <w:szCs w:val="20"/>
        </w:rPr>
      </w:pPr>
      <w:r>
        <w:rPr>
          <w:rFonts w:ascii="Verdana" w:hAnsi="Verdana"/>
          <w:sz w:val="20"/>
        </w:rPr>
        <w:t xml:space="preserve">In conformità all’articolo 23 dello Statuto del Comando dei vigili del fuoco di Pola, il comandante del Comando dei vigili del fuoco di Pola ha indetto un bando di concorso il </w:t>
      </w:r>
      <w:r w:rsidR="00667E8B" w:rsidRPr="00667E8B">
        <w:rPr>
          <w:rFonts w:ascii="Verdana" w:hAnsi="Verdana"/>
          <w:sz w:val="20"/>
        </w:rPr>
        <w:t>21</w:t>
      </w:r>
      <w:r w:rsidR="00B34781" w:rsidRPr="00667E8B">
        <w:rPr>
          <w:rFonts w:ascii="Verdana" w:hAnsi="Verdana"/>
          <w:sz w:val="20"/>
        </w:rPr>
        <w:t>.</w:t>
      </w:r>
      <w:r w:rsidR="00667E8B" w:rsidRPr="00667E8B">
        <w:rPr>
          <w:rFonts w:ascii="Verdana" w:hAnsi="Verdana"/>
          <w:sz w:val="20"/>
        </w:rPr>
        <w:t>08</w:t>
      </w:r>
      <w:r w:rsidR="00B34781" w:rsidRPr="00667E8B">
        <w:rPr>
          <w:rFonts w:ascii="Verdana" w:hAnsi="Verdana"/>
          <w:sz w:val="20"/>
        </w:rPr>
        <w:t>.202</w:t>
      </w:r>
      <w:r w:rsidR="00667E8B" w:rsidRPr="00667E8B">
        <w:rPr>
          <w:rFonts w:ascii="Verdana" w:hAnsi="Verdana"/>
          <w:sz w:val="20"/>
        </w:rPr>
        <w:t>4</w:t>
      </w:r>
      <w:r w:rsidR="00B34781">
        <w:rPr>
          <w:rFonts w:ascii="Verdana" w:hAnsi="Verdana"/>
          <w:sz w:val="20"/>
        </w:rPr>
        <w:t>.</w:t>
      </w:r>
      <w:r>
        <w:rPr>
          <w:rFonts w:ascii="Verdana" w:hAnsi="Verdana"/>
          <w:sz w:val="20"/>
        </w:rPr>
        <w:t xml:space="preserve"> presso l’Istituto croato per il collocamento al lavoro, Ufficio regionale di Pola e sulle pagine internet del Comando dei vigili del fuoco di Pola e della Città di Pula-Pola per la nomina di n.1: </w:t>
      </w:r>
    </w:p>
    <w:p w14:paraId="133AB92F" w14:textId="1872205A" w:rsidR="00251B66" w:rsidRDefault="00FD1BD6">
      <w:pPr>
        <w:pStyle w:val="Odlomakpopisa"/>
        <w:numPr>
          <w:ilvl w:val="0"/>
          <w:numId w:val="1"/>
        </w:numPr>
        <w:jc w:val="both"/>
        <w:rPr>
          <w:rFonts w:ascii="Verdana" w:hAnsi="Verdana"/>
          <w:sz w:val="20"/>
          <w:szCs w:val="20"/>
        </w:rPr>
      </w:pPr>
      <w:r>
        <w:rPr>
          <w:rFonts w:ascii="Verdana" w:hAnsi="Verdana"/>
          <w:sz w:val="20"/>
        </w:rPr>
        <w:t xml:space="preserve">responsabile del Servizio per la gestione degli affari generali, del personale e degli appalti </w:t>
      </w:r>
    </w:p>
    <w:p w14:paraId="4EDEEBFB" w14:textId="77777777" w:rsidR="00251B66" w:rsidRDefault="00FD1BD6">
      <w:pPr>
        <w:pStyle w:val="Odlomakpopisa"/>
        <w:ind w:left="0"/>
        <w:jc w:val="both"/>
        <w:rPr>
          <w:rFonts w:ascii="Verdana" w:hAnsi="Verdana"/>
          <w:sz w:val="20"/>
          <w:szCs w:val="20"/>
        </w:rPr>
      </w:pPr>
      <w:r>
        <w:rPr>
          <w:rFonts w:ascii="Verdana" w:hAnsi="Verdana"/>
          <w:sz w:val="20"/>
        </w:rPr>
        <w:t>e in relazione a quanto sopra si trasmettono le seguenti:</w:t>
      </w:r>
    </w:p>
    <w:p w14:paraId="590FE6F5" w14:textId="77777777" w:rsidR="00251B66" w:rsidRDefault="00FD1BD6">
      <w:pPr>
        <w:pStyle w:val="Odlomakpopisa"/>
        <w:ind w:left="0"/>
        <w:jc w:val="both"/>
        <w:rPr>
          <w:rFonts w:ascii="Verdana" w:hAnsi="Verdana"/>
          <w:b/>
          <w:bCs/>
        </w:rPr>
      </w:pPr>
      <w:r>
        <w:rPr>
          <w:rFonts w:ascii="Verdana" w:hAnsi="Verdana"/>
          <w:b/>
        </w:rPr>
        <w:t>INFORMAZIONI E ISTRUZIONI:</w:t>
      </w:r>
    </w:p>
    <w:p w14:paraId="521C18A0" w14:textId="2C71ACD4" w:rsidR="00251B66" w:rsidRDefault="00FD1BD6">
      <w:pPr>
        <w:pStyle w:val="Odlomakpopisa"/>
        <w:ind w:left="0"/>
        <w:jc w:val="both"/>
        <w:rPr>
          <w:rFonts w:ascii="Verdana" w:hAnsi="Verdana"/>
          <w:b/>
          <w:bCs/>
          <w:sz w:val="20"/>
          <w:szCs w:val="20"/>
        </w:rPr>
      </w:pPr>
      <w:r>
        <w:rPr>
          <w:rFonts w:ascii="Verdana" w:hAnsi="Verdana"/>
          <w:b/>
          <w:sz w:val="20"/>
        </w:rPr>
        <w:t>Descrizione delle mansioni:</w:t>
      </w:r>
    </w:p>
    <w:p w14:paraId="381312A3" w14:textId="6BD9054D"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 xml:space="preserve">organizza e coordina il lavoro del Servizio, </w:t>
      </w:r>
    </w:p>
    <w:p w14:paraId="5718ED81" w14:textId="1D26756F"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vigila sulla corretta applicazione dello Statuto e degli altri atti generali del Comando pubblico dei vigili del fuoco,</w:t>
      </w:r>
    </w:p>
    <w:p w14:paraId="61D94CB4" w14:textId="77777777"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svolge compiti professionali e amministrativi per le esigenze della Commissione per l'esecuzione dei bandi pubblici o dei bandi di lavoro,</w:t>
      </w:r>
    </w:p>
    <w:p w14:paraId="4AA5494A" w14:textId="68607512"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tiene le evidenze previste dalla legge e da altri regolamenti in materia di lavoro e rapporti di lavoro,</w:t>
      </w:r>
    </w:p>
    <w:p w14:paraId="0159CF71" w14:textId="6FE3677B"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 xml:space="preserve">svolge altri compiti connessi all'instaurazione e alla cessazione del rapporto di lavoro e ai cambiamenti che si verificano nel lavoratore durante il rapporto di lavoro, </w:t>
      </w:r>
    </w:p>
    <w:p w14:paraId="330687EC" w14:textId="3EB5C8EA"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 xml:space="preserve">prepara piani annuali e a lungo termine per le esigenze del personale e la formazione del personale, </w:t>
      </w:r>
    </w:p>
    <w:p w14:paraId="40772EBB" w14:textId="5D9DF644"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monitora ed elabora il sistema di remunerazione dei lavoratori e di distribuzione degli stipendi,</w:t>
      </w:r>
    </w:p>
    <w:p w14:paraId="12A9C957" w14:textId="77777777"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si occupa di esercitare il diritto di accesso alle informazioni in conformità alla normativa vigente,</w:t>
      </w:r>
    </w:p>
    <w:p w14:paraId="3035ED0A" w14:textId="77777777"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predispone la documentazione e redige i verbali delle sedute del Consiglio dei vigili del fuoco,</w:t>
      </w:r>
    </w:p>
    <w:p w14:paraId="5FACBB85" w14:textId="77777777"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pianifica la tempestiva attuazione di procedure di appalto semplice e pubblico,</w:t>
      </w:r>
    </w:p>
    <w:p w14:paraId="34D70CE1" w14:textId="77777777"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attua procedure di appalto semplice e pubblico,</w:t>
      </w:r>
    </w:p>
    <w:p w14:paraId="2784C5A4" w14:textId="77777777"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predispone e pubblica il Piano degli appalti e lo aggiorna nel corso dell'anno,</w:t>
      </w:r>
    </w:p>
    <w:p w14:paraId="336A38B3" w14:textId="77777777"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redige e pubblica il Registro dei contratti relativi agli appalti pubblici e agli accordi quadro e lo aggiorna nel corso dell'anno,</w:t>
      </w:r>
    </w:p>
    <w:p w14:paraId="28802BA4" w14:textId="395E0C35"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collabora con il responsabile della protezione dei dati personali (RPD) e garantisce che sia coinvolto tempestivamente e adeguatamente in tutte le questioni relative alla protezione dei dati personali e prepara e trasmette tempestivamente la documentazione e fornisce le informazioni necessarie al responsabile della protezione dei dati personali,</w:t>
      </w:r>
    </w:p>
    <w:p w14:paraId="161B88DC" w14:textId="77777777"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predispone relazioni statistiche di competenza del Servizio,</w:t>
      </w:r>
    </w:p>
    <w:p w14:paraId="2BFAACED" w14:textId="59C92EF6" w:rsidR="00E41379" w:rsidRPr="00E41379" w:rsidRDefault="00E41379" w:rsidP="00E41379">
      <w:pPr>
        <w:pStyle w:val="Odlomakpopisa"/>
        <w:numPr>
          <w:ilvl w:val="0"/>
          <w:numId w:val="1"/>
        </w:numPr>
        <w:spacing w:after="0" w:line="252" w:lineRule="auto"/>
        <w:ind w:left="567" w:hanging="567"/>
        <w:jc w:val="both"/>
        <w:rPr>
          <w:rFonts w:ascii="Verdana" w:hAnsi="Verdana"/>
          <w:iCs/>
          <w:sz w:val="20"/>
          <w:szCs w:val="20"/>
          <w:u w:val="single"/>
        </w:rPr>
      </w:pPr>
      <w:r>
        <w:rPr>
          <w:rFonts w:ascii="Verdana" w:hAnsi="Verdana"/>
          <w:sz w:val="20"/>
        </w:rPr>
        <w:t xml:space="preserve">svolge altri compiti secondo gli ordini e le istruzioni del Comandante del Comando pubblico dei vigili del fuoco. </w:t>
      </w:r>
    </w:p>
    <w:p w14:paraId="11DB2366" w14:textId="77777777" w:rsidR="00E41379" w:rsidRDefault="00E41379">
      <w:pPr>
        <w:pStyle w:val="Odlomakpopisa"/>
        <w:ind w:left="0"/>
        <w:jc w:val="both"/>
        <w:rPr>
          <w:rFonts w:ascii="Verdana" w:hAnsi="Verdana"/>
          <w:b/>
          <w:bCs/>
          <w:sz w:val="20"/>
          <w:szCs w:val="20"/>
        </w:rPr>
      </w:pPr>
    </w:p>
    <w:p w14:paraId="652E58AF" w14:textId="15EBCB18" w:rsidR="00251B66" w:rsidRDefault="00FD1BD6">
      <w:pPr>
        <w:pStyle w:val="Odlomakpopisa"/>
        <w:ind w:left="0"/>
        <w:jc w:val="both"/>
        <w:rPr>
          <w:rFonts w:ascii="Verdana" w:hAnsi="Verdana"/>
          <w:b/>
          <w:bCs/>
          <w:sz w:val="20"/>
          <w:szCs w:val="20"/>
        </w:rPr>
      </w:pPr>
      <w:r>
        <w:rPr>
          <w:rFonts w:ascii="Verdana" w:hAnsi="Verdana"/>
          <w:b/>
          <w:sz w:val="20"/>
        </w:rPr>
        <w:t>Retribuzione:</w:t>
      </w:r>
    </w:p>
    <w:p w14:paraId="3E0D1DEC" w14:textId="7CF1DDA7" w:rsidR="00251B66" w:rsidRDefault="00FD1BD6">
      <w:pPr>
        <w:pStyle w:val="Odlomakpopisa"/>
        <w:ind w:left="0"/>
        <w:jc w:val="both"/>
        <w:rPr>
          <w:rFonts w:ascii="Verdana" w:hAnsi="Verdana"/>
          <w:sz w:val="20"/>
          <w:szCs w:val="20"/>
        </w:rPr>
      </w:pPr>
      <w:r>
        <w:rPr>
          <w:rFonts w:ascii="Verdana" w:hAnsi="Verdana"/>
          <w:sz w:val="20"/>
        </w:rPr>
        <w:t>I dati sulla retribuzione del suddetto posto di lavoro sono prescritti dalla Delibera del Consiglio del Comando pubblico dei vigili del fuoco di Pola dell’8 novembre 2022 e dal Contratto collettivo per i lavoratori del Comando pubblico dei vigili del fuoco di Pola. In seguito a quanto sopra, lo stipendio per il posto di lavoro “Responsabile del Servizio per la gestione degli affari generali, del personale e degli appalti” è il prodotto del coefficiente del posto di lavoro di 2,</w:t>
      </w:r>
      <w:r w:rsidR="00776255">
        <w:rPr>
          <w:rFonts w:ascii="Verdana" w:hAnsi="Verdana"/>
          <w:sz w:val="20"/>
        </w:rPr>
        <w:t>65</w:t>
      </w:r>
      <w:r>
        <w:rPr>
          <w:rFonts w:ascii="Verdana" w:hAnsi="Verdana"/>
          <w:sz w:val="20"/>
        </w:rPr>
        <w:t xml:space="preserve"> e della base per il calcolo della retribuzione (l'importo della base è </w:t>
      </w:r>
      <w:r w:rsidR="00776255" w:rsidRPr="00C25254">
        <w:rPr>
          <w:rFonts w:ascii="Verdana" w:hAnsi="Verdana"/>
          <w:sz w:val="20"/>
          <w:szCs w:val="20"/>
        </w:rPr>
        <w:t>797</w:t>
      </w:r>
      <w:r w:rsidR="00776255">
        <w:rPr>
          <w:rFonts w:ascii="Verdana" w:hAnsi="Verdana"/>
          <w:sz w:val="20"/>
          <w:szCs w:val="20"/>
        </w:rPr>
        <w:t>,98</w:t>
      </w:r>
      <w:r>
        <w:rPr>
          <w:rFonts w:ascii="Verdana" w:hAnsi="Verdana"/>
          <w:sz w:val="20"/>
        </w:rPr>
        <w:t xml:space="preserve"> </w:t>
      </w:r>
      <w:r w:rsidR="00776255">
        <w:rPr>
          <w:rFonts w:ascii="Verdana" w:hAnsi="Verdana"/>
          <w:sz w:val="20"/>
        </w:rPr>
        <w:t xml:space="preserve">€ </w:t>
      </w:r>
      <w:r>
        <w:rPr>
          <w:rFonts w:ascii="Verdana" w:hAnsi="Verdana"/>
          <w:sz w:val="20"/>
        </w:rPr>
        <w:t>lorde) aumentato dello 0,5% per ogni anno di servizio.</w:t>
      </w:r>
    </w:p>
    <w:p w14:paraId="1841B33D" w14:textId="77777777" w:rsidR="00251B66" w:rsidRDefault="00FD1BD6">
      <w:pPr>
        <w:pStyle w:val="Odlomakpopisa"/>
        <w:ind w:left="0"/>
        <w:jc w:val="both"/>
        <w:rPr>
          <w:rFonts w:ascii="Verdana" w:hAnsi="Verdana"/>
          <w:b/>
          <w:bCs/>
          <w:sz w:val="20"/>
          <w:szCs w:val="20"/>
        </w:rPr>
      </w:pPr>
      <w:r>
        <w:rPr>
          <w:rFonts w:ascii="Verdana" w:hAnsi="Verdana"/>
          <w:b/>
          <w:sz w:val="20"/>
        </w:rPr>
        <w:t>Verifica delle competenze professionali:</w:t>
      </w:r>
    </w:p>
    <w:p w14:paraId="2B85F019" w14:textId="77777777" w:rsidR="00251B66" w:rsidRDefault="00FD1BD6">
      <w:pPr>
        <w:pStyle w:val="Odlomakpopisa"/>
        <w:ind w:left="0"/>
        <w:jc w:val="both"/>
        <w:rPr>
          <w:rFonts w:ascii="Verdana" w:hAnsi="Verdana"/>
          <w:sz w:val="20"/>
          <w:szCs w:val="20"/>
        </w:rPr>
      </w:pPr>
      <w:r>
        <w:rPr>
          <w:rFonts w:ascii="Verdana" w:hAnsi="Verdana"/>
          <w:sz w:val="20"/>
        </w:rPr>
        <w:lastRenderedPageBreak/>
        <w:t>La verifica delle competenze prevede la prova del sapere, delle capacità e competenze importanti per lo svolgimento delle mansioni lavorative - verifica scritta.</w:t>
      </w:r>
    </w:p>
    <w:p w14:paraId="4C58A6C1" w14:textId="57783204" w:rsidR="00251B66" w:rsidRDefault="00FD1BD6">
      <w:pPr>
        <w:pStyle w:val="Odlomakpopisa"/>
        <w:ind w:left="0"/>
        <w:jc w:val="both"/>
        <w:rPr>
          <w:rFonts w:ascii="Verdana" w:hAnsi="Verdana"/>
          <w:b/>
          <w:bCs/>
          <w:sz w:val="20"/>
          <w:szCs w:val="20"/>
        </w:rPr>
      </w:pPr>
      <w:r>
        <w:rPr>
          <w:rFonts w:ascii="Verdana" w:hAnsi="Verdana"/>
          <w:b/>
          <w:sz w:val="20"/>
        </w:rPr>
        <w:t>Fonti giuridiche</w:t>
      </w:r>
    </w:p>
    <w:p w14:paraId="00021262" w14:textId="77777777" w:rsidR="00251B66" w:rsidRDefault="00FD1BD6">
      <w:pPr>
        <w:pStyle w:val="Odlomakpopisa"/>
        <w:ind w:left="0"/>
        <w:jc w:val="both"/>
        <w:rPr>
          <w:rFonts w:ascii="Verdana" w:hAnsi="Verdana"/>
          <w:sz w:val="20"/>
          <w:szCs w:val="20"/>
        </w:rPr>
      </w:pPr>
      <w:r>
        <w:rPr>
          <w:rFonts w:ascii="Verdana" w:hAnsi="Verdana"/>
          <w:sz w:val="20"/>
        </w:rPr>
        <w:t>Le domande tramite le quali si esegue la verifica del sapere, delle capacità e competenze per lo svolgimento delle mansioni lavorative si basano sulle seguenti fonti giuridiche:</w:t>
      </w:r>
    </w:p>
    <w:p w14:paraId="6A87EC07" w14:textId="7C20132F" w:rsidR="00251B66" w:rsidRPr="00AB33D5" w:rsidRDefault="00FD1BD6">
      <w:pPr>
        <w:pStyle w:val="Odlomakpopisa"/>
        <w:numPr>
          <w:ilvl w:val="0"/>
          <w:numId w:val="2"/>
        </w:numPr>
        <w:jc w:val="both"/>
        <w:rPr>
          <w:rFonts w:ascii="Verdana" w:hAnsi="Verdana"/>
          <w:sz w:val="20"/>
        </w:rPr>
      </w:pPr>
      <w:r>
        <w:rPr>
          <w:rFonts w:ascii="Verdana" w:hAnsi="Verdana"/>
          <w:sz w:val="20"/>
        </w:rPr>
        <w:t>Legge sul lavoro („Gazzetta ufficiale“ n. 93/14, 127/17 e 98/19),</w:t>
      </w:r>
    </w:p>
    <w:p w14:paraId="7B76ABBF" w14:textId="63951B13" w:rsidR="00251B66" w:rsidRPr="00AB33D5" w:rsidRDefault="002E730F">
      <w:pPr>
        <w:pStyle w:val="Odlomakpopisa"/>
        <w:numPr>
          <w:ilvl w:val="0"/>
          <w:numId w:val="2"/>
        </w:numPr>
        <w:jc w:val="both"/>
        <w:rPr>
          <w:rFonts w:ascii="Verdana" w:hAnsi="Verdana"/>
          <w:sz w:val="20"/>
        </w:rPr>
      </w:pPr>
      <w:r>
        <w:rPr>
          <w:rFonts w:ascii="Verdana" w:hAnsi="Verdana"/>
          <w:sz w:val="20"/>
        </w:rPr>
        <w:t xml:space="preserve">Legge antincendio (”Gazzetta ufficiale” nn. </w:t>
      </w:r>
      <w:r w:rsidRPr="00AB33D5">
        <w:rPr>
          <w:rFonts w:ascii="Verdana" w:hAnsi="Verdana"/>
          <w:sz w:val="20"/>
        </w:rPr>
        <w:t>125/19 e 114/22</w:t>
      </w:r>
      <w:r w:rsidRPr="00AB33D5">
        <w:rPr>
          <w:bCs/>
        </w:rPr>
        <w:t>)</w:t>
      </w:r>
      <w:r w:rsidR="00AB33D5">
        <w:rPr>
          <w:bCs/>
        </w:rPr>
        <w:t>,</w:t>
      </w:r>
    </w:p>
    <w:p w14:paraId="03AA09D1" w14:textId="6A3C996B" w:rsidR="00440A4D" w:rsidRPr="00AB33D5" w:rsidRDefault="00440A4D">
      <w:pPr>
        <w:pStyle w:val="Odlomakpopisa"/>
        <w:numPr>
          <w:ilvl w:val="0"/>
          <w:numId w:val="2"/>
        </w:numPr>
        <w:jc w:val="both"/>
        <w:rPr>
          <w:rFonts w:ascii="Verdana" w:hAnsi="Verdana"/>
          <w:sz w:val="20"/>
        </w:rPr>
      </w:pPr>
      <w:r>
        <w:rPr>
          <w:rFonts w:ascii="Verdana" w:hAnsi="Verdana"/>
          <w:sz w:val="20"/>
        </w:rPr>
        <w:t>Legge sull'appalto pubblico („Gazzetta ufficiale“, n.</w:t>
      </w:r>
      <w:r w:rsidRPr="00AB33D5">
        <w:rPr>
          <w:rFonts w:ascii="Verdana" w:hAnsi="Verdana"/>
          <w:sz w:val="20"/>
        </w:rPr>
        <w:t xml:space="preserve"> 120/16 e 114/22)</w:t>
      </w:r>
      <w:r w:rsidR="00AB33D5">
        <w:rPr>
          <w:rFonts w:ascii="Verdana" w:hAnsi="Verdana"/>
          <w:sz w:val="20"/>
        </w:rPr>
        <w:t>,</w:t>
      </w:r>
    </w:p>
    <w:p w14:paraId="07B1F78C" w14:textId="75FC1EFF" w:rsidR="00440A4D" w:rsidRPr="00AB33D5" w:rsidRDefault="00440A4D">
      <w:pPr>
        <w:pStyle w:val="Odlomakpopisa"/>
        <w:numPr>
          <w:ilvl w:val="0"/>
          <w:numId w:val="2"/>
        </w:numPr>
        <w:jc w:val="both"/>
        <w:rPr>
          <w:rFonts w:ascii="Verdana" w:hAnsi="Verdana"/>
          <w:sz w:val="20"/>
        </w:rPr>
      </w:pPr>
      <w:r w:rsidRPr="00AB33D5">
        <w:rPr>
          <w:rFonts w:ascii="Verdana" w:hAnsi="Verdana"/>
          <w:sz w:val="20"/>
        </w:rPr>
        <w:t>Legge sul diritto d'accesso alle informazioni („Gazzetta ufficiale“, n. 25/13, 85/15 e 69/22),</w:t>
      </w:r>
    </w:p>
    <w:p w14:paraId="643E10A0" w14:textId="31D67ED4" w:rsidR="00440A4D" w:rsidRPr="00AB33D5" w:rsidRDefault="00440A4D">
      <w:pPr>
        <w:pStyle w:val="Odlomakpopisa"/>
        <w:numPr>
          <w:ilvl w:val="0"/>
          <w:numId w:val="2"/>
        </w:numPr>
        <w:jc w:val="both"/>
        <w:rPr>
          <w:rFonts w:ascii="Verdana" w:hAnsi="Verdana"/>
          <w:sz w:val="20"/>
        </w:rPr>
      </w:pPr>
      <w:r w:rsidRPr="00AB33D5">
        <w:rPr>
          <w:rFonts w:ascii="Verdana" w:hAnsi="Verdana"/>
          <w:sz w:val="20"/>
        </w:rPr>
        <w:t>Regolamento generale sulla protezione dei dati (UE) 2016/679</w:t>
      </w:r>
      <w:r w:rsidR="00AB33D5">
        <w:rPr>
          <w:rFonts w:ascii="Verdana" w:hAnsi="Verdana"/>
          <w:sz w:val="20"/>
        </w:rPr>
        <w:t>,</w:t>
      </w:r>
    </w:p>
    <w:p w14:paraId="702F3181" w14:textId="0CCC6682" w:rsidR="00440A4D" w:rsidRPr="00AB33D5" w:rsidRDefault="00440A4D">
      <w:pPr>
        <w:pStyle w:val="Odlomakpopisa"/>
        <w:numPr>
          <w:ilvl w:val="0"/>
          <w:numId w:val="2"/>
        </w:numPr>
        <w:jc w:val="both"/>
        <w:rPr>
          <w:rFonts w:ascii="Verdana" w:hAnsi="Verdana"/>
          <w:sz w:val="20"/>
        </w:rPr>
      </w:pPr>
      <w:r w:rsidRPr="00AB33D5">
        <w:rPr>
          <w:rFonts w:ascii="Verdana" w:hAnsi="Verdana"/>
          <w:sz w:val="20"/>
        </w:rPr>
        <w:t>Legge sul materiale d'archivio e sugli archivi (“Gazzetta ufficiale” n. 61/18 e 98/19)</w:t>
      </w:r>
      <w:r w:rsidR="00AB33D5">
        <w:rPr>
          <w:rFonts w:ascii="Verdana" w:hAnsi="Verdana"/>
          <w:sz w:val="20"/>
        </w:rPr>
        <w:t>.</w:t>
      </w:r>
    </w:p>
    <w:p w14:paraId="2A46A6A2" w14:textId="77777777" w:rsidR="00251B66" w:rsidRDefault="00FD1BD6">
      <w:pPr>
        <w:pStyle w:val="Odlomakpopisa"/>
        <w:ind w:left="0"/>
        <w:jc w:val="both"/>
        <w:rPr>
          <w:rFonts w:ascii="Verdana" w:hAnsi="Verdana"/>
          <w:b/>
          <w:bCs/>
          <w:sz w:val="20"/>
          <w:szCs w:val="20"/>
        </w:rPr>
      </w:pPr>
      <w:r>
        <w:rPr>
          <w:rFonts w:ascii="Verdana" w:hAnsi="Verdana"/>
          <w:b/>
          <w:sz w:val="20"/>
        </w:rPr>
        <w:t>Regolamento della prova scritta:</w:t>
      </w:r>
    </w:p>
    <w:p w14:paraId="73736D57" w14:textId="77777777" w:rsidR="00251B66" w:rsidRDefault="00FD1BD6">
      <w:pPr>
        <w:pStyle w:val="Odlomakpopisa"/>
        <w:numPr>
          <w:ilvl w:val="0"/>
          <w:numId w:val="3"/>
        </w:numPr>
        <w:ind w:left="284" w:hanging="284"/>
        <w:jc w:val="both"/>
        <w:rPr>
          <w:rFonts w:ascii="Verdana" w:hAnsi="Verdana"/>
          <w:sz w:val="20"/>
          <w:szCs w:val="20"/>
        </w:rPr>
      </w:pPr>
      <w:r>
        <w:rPr>
          <w:rFonts w:ascii="Verdana" w:hAnsi="Verdana"/>
          <w:sz w:val="20"/>
        </w:rPr>
        <w:t>I candidati sono tenuti a presentarsi alla prova muniti di un documento personale per accertare l’identità.</w:t>
      </w:r>
    </w:p>
    <w:p w14:paraId="2E36904D" w14:textId="77777777" w:rsidR="00251B66" w:rsidRDefault="00FD1BD6">
      <w:pPr>
        <w:pStyle w:val="Odlomakpopisa"/>
        <w:numPr>
          <w:ilvl w:val="0"/>
          <w:numId w:val="3"/>
        </w:numPr>
        <w:ind w:left="284" w:hanging="284"/>
        <w:jc w:val="both"/>
        <w:rPr>
          <w:rFonts w:ascii="Verdana" w:hAnsi="Verdana"/>
          <w:sz w:val="20"/>
          <w:szCs w:val="20"/>
        </w:rPr>
      </w:pPr>
      <w:r>
        <w:rPr>
          <w:rFonts w:ascii="Verdana" w:hAnsi="Verdana"/>
          <w:sz w:val="20"/>
        </w:rPr>
        <w:t>Durante la prova scritta non è consentito: consultare la letteratura, note, cellulari, allontanarsi dal luogo d’esame, parlare o in altro modo disturbare gli altri candidati.</w:t>
      </w:r>
    </w:p>
    <w:p w14:paraId="7E4AB0D0" w14:textId="77777777" w:rsidR="00251B66" w:rsidRDefault="00FD1BD6">
      <w:pPr>
        <w:pStyle w:val="Odlomakpopisa"/>
        <w:numPr>
          <w:ilvl w:val="0"/>
          <w:numId w:val="3"/>
        </w:numPr>
        <w:ind w:left="284" w:hanging="284"/>
        <w:jc w:val="both"/>
        <w:rPr>
          <w:rFonts w:ascii="Verdana" w:hAnsi="Verdana"/>
          <w:sz w:val="20"/>
          <w:szCs w:val="20"/>
        </w:rPr>
      </w:pPr>
      <w:r>
        <w:rPr>
          <w:rFonts w:ascii="Verdana" w:hAnsi="Verdana"/>
          <w:sz w:val="20"/>
        </w:rPr>
        <w:t>In seguito alle azioni introduttive, ha inizio la prova scritta. Ai candidati saranno somministrate delle domande per la verifica del sapere, delle capacità e competenze per lo svolgimento delle mansioni lavorative relative al posto di lavoro al quale il candidato si è candidato.</w:t>
      </w:r>
    </w:p>
    <w:p w14:paraId="126E0969" w14:textId="77777777" w:rsidR="00251B66" w:rsidRDefault="00FD1BD6">
      <w:pPr>
        <w:pStyle w:val="Odlomakpopisa"/>
        <w:numPr>
          <w:ilvl w:val="0"/>
          <w:numId w:val="3"/>
        </w:numPr>
        <w:ind w:left="284" w:hanging="284"/>
        <w:jc w:val="both"/>
        <w:rPr>
          <w:rFonts w:ascii="Verdana" w:hAnsi="Verdana"/>
          <w:sz w:val="20"/>
          <w:szCs w:val="20"/>
        </w:rPr>
      </w:pPr>
      <w:r>
        <w:rPr>
          <w:rFonts w:ascii="Verdana" w:hAnsi="Verdana"/>
          <w:sz w:val="20"/>
        </w:rPr>
        <w:t>Per la verifica del sapere, delle capacità e competenze si assegna un punteggio che va da 1 a 10.</w:t>
      </w:r>
    </w:p>
    <w:p w14:paraId="226BBFB6" w14:textId="77777777" w:rsidR="00251B66" w:rsidRDefault="00FD1BD6">
      <w:pPr>
        <w:pStyle w:val="Odlomakpopisa"/>
        <w:numPr>
          <w:ilvl w:val="0"/>
          <w:numId w:val="3"/>
        </w:numPr>
        <w:ind w:left="284" w:hanging="284"/>
        <w:jc w:val="both"/>
        <w:rPr>
          <w:rFonts w:ascii="Verdana" w:hAnsi="Verdana"/>
          <w:sz w:val="20"/>
          <w:szCs w:val="20"/>
        </w:rPr>
      </w:pPr>
      <w:r>
        <w:rPr>
          <w:rFonts w:ascii="Verdana" w:hAnsi="Verdana"/>
          <w:sz w:val="20"/>
        </w:rPr>
        <w:t>Si considera che il candidato abbia sostenuto la prova di cui al comma 4, se ha ottenuto almeno il 50% del numero complessivo di punti.</w:t>
      </w:r>
    </w:p>
    <w:p w14:paraId="1AA6764C" w14:textId="77777777" w:rsidR="00251B66" w:rsidRDefault="00FD1BD6">
      <w:pPr>
        <w:jc w:val="both"/>
        <w:rPr>
          <w:rFonts w:ascii="Verdana" w:hAnsi="Verdana"/>
          <w:b/>
          <w:bCs/>
          <w:sz w:val="20"/>
          <w:szCs w:val="20"/>
        </w:rPr>
      </w:pPr>
      <w:r>
        <w:rPr>
          <w:rFonts w:ascii="Verdana" w:hAnsi="Verdana"/>
          <w:b/>
          <w:sz w:val="20"/>
        </w:rPr>
        <w:t>Colloquio</w:t>
      </w:r>
    </w:p>
    <w:p w14:paraId="7F14F887" w14:textId="77777777" w:rsidR="00251B66" w:rsidRDefault="00FD1BD6">
      <w:pPr>
        <w:pStyle w:val="Odlomakpopisa"/>
        <w:ind w:left="284" w:hanging="284"/>
        <w:jc w:val="both"/>
        <w:rPr>
          <w:rFonts w:ascii="Verdana" w:hAnsi="Verdana"/>
          <w:sz w:val="20"/>
          <w:szCs w:val="20"/>
        </w:rPr>
      </w:pPr>
      <w:r>
        <w:rPr>
          <w:rFonts w:ascii="Verdana" w:hAnsi="Verdana"/>
          <w:sz w:val="20"/>
        </w:rPr>
        <w:t>1 Si effettua il colloquio (intervista) solo con i candidati che hanno ottenuto più del 50% alla prova scritta.</w:t>
      </w:r>
    </w:p>
    <w:p w14:paraId="628F58B7" w14:textId="77777777" w:rsidR="00251B66" w:rsidRDefault="00FD1BD6">
      <w:pPr>
        <w:pStyle w:val="Odlomakpopisa"/>
        <w:ind w:left="284" w:hanging="284"/>
        <w:jc w:val="both"/>
        <w:rPr>
          <w:rFonts w:ascii="Verdana" w:hAnsi="Verdana"/>
          <w:sz w:val="20"/>
          <w:szCs w:val="20"/>
        </w:rPr>
      </w:pPr>
      <w:r>
        <w:rPr>
          <w:rFonts w:ascii="Verdana" w:hAnsi="Verdana"/>
          <w:sz w:val="20"/>
        </w:rPr>
        <w:t>2 La Commissione per l’attuazione del concorso accerta tramite un colloquio (intervista) l’interesse, gli obiettivi e la motivazione del candidato. I risultati del colloquio (intervista) si valutano con un punteggio che va da 1 a 10.</w:t>
      </w:r>
    </w:p>
    <w:p w14:paraId="4B355C83" w14:textId="77777777" w:rsidR="00440A4D" w:rsidRDefault="00FD1BD6">
      <w:pPr>
        <w:pStyle w:val="Odlomakpopisa"/>
        <w:ind w:left="0"/>
        <w:jc w:val="both"/>
        <w:rPr>
          <w:rFonts w:ascii="Verdana" w:hAnsi="Verdana"/>
          <w:sz w:val="20"/>
          <w:szCs w:val="20"/>
        </w:rPr>
      </w:pPr>
      <w:r>
        <w:rPr>
          <w:rFonts w:ascii="Verdana" w:hAnsi="Verdana"/>
          <w:sz w:val="20"/>
        </w:rPr>
        <w:t>Il numero complessivo dei punti che il candidato può ottenere dalla prova scritta e dal colloquio è 20 punti.</w:t>
      </w:r>
    </w:p>
    <w:p w14:paraId="304B401E" w14:textId="25020C0B" w:rsidR="00251B66" w:rsidRDefault="00FD1BD6">
      <w:pPr>
        <w:pStyle w:val="Odlomakpopisa"/>
        <w:ind w:left="0"/>
        <w:jc w:val="both"/>
        <w:rPr>
          <w:rFonts w:ascii="Verdana" w:hAnsi="Verdana"/>
          <w:sz w:val="20"/>
          <w:szCs w:val="20"/>
        </w:rPr>
      </w:pPr>
      <w:r>
        <w:rPr>
          <w:rFonts w:ascii="Verdana" w:hAnsi="Verdana"/>
          <w:sz w:val="20"/>
        </w:rPr>
        <w:t xml:space="preserve">Al termine della procedura, la Commissione per l'attuazione del concorso pubblico determina la graduatoria dei candidati in base al punteggio complessivo conseguito. La graduatoria sarà quindi trasmessa al comandante del Comando pubblico dei vigili del fuoco con la relazione inerente all’attuazione del procedimento firmata dai membri della Commissione per l’attuazione del concorso pubblico. </w:t>
      </w:r>
    </w:p>
    <w:p w14:paraId="51E79E5B" w14:textId="77777777" w:rsidR="00251B66" w:rsidRDefault="00FD1BD6">
      <w:pPr>
        <w:pStyle w:val="Odlomakpopisa"/>
        <w:ind w:left="0"/>
        <w:jc w:val="both"/>
        <w:rPr>
          <w:rFonts w:ascii="Verdana" w:hAnsi="Verdana"/>
          <w:sz w:val="20"/>
          <w:szCs w:val="20"/>
        </w:rPr>
      </w:pPr>
      <w:r>
        <w:rPr>
          <w:rFonts w:ascii="Verdana" w:hAnsi="Verdana"/>
          <w:sz w:val="20"/>
        </w:rPr>
        <w:t xml:space="preserve">Il candidato prescelto, ottenuta l’informazione sulla nomina, trasmette il certificato di idoneità medica prima della conclusione del Contratto di lavoro. </w:t>
      </w:r>
    </w:p>
    <w:p w14:paraId="3DB2F2A2" w14:textId="7E9FBBD1" w:rsidR="00251B66" w:rsidRDefault="00FD1BD6">
      <w:pPr>
        <w:pStyle w:val="Odlomakpopisa"/>
        <w:ind w:left="0"/>
        <w:jc w:val="both"/>
        <w:rPr>
          <w:rFonts w:ascii="Verdana" w:hAnsi="Verdana"/>
          <w:sz w:val="20"/>
          <w:szCs w:val="20"/>
        </w:rPr>
      </w:pPr>
      <w:r>
        <w:rPr>
          <w:rFonts w:ascii="Verdana" w:hAnsi="Verdana"/>
          <w:sz w:val="20"/>
        </w:rPr>
        <w:t xml:space="preserve">Il comandante del Comando pubblico dei vigili del fuoco di Pola consegna la notifica della selezione a tutti i candidati che hanno presentato domanda al concorso pubblico e che hanno aderito alla prova. </w:t>
      </w:r>
    </w:p>
    <w:p w14:paraId="755830A7" w14:textId="77777777" w:rsidR="00E41379" w:rsidRDefault="00E41379">
      <w:pPr>
        <w:pStyle w:val="Odlomakpopisa"/>
        <w:ind w:left="0"/>
        <w:jc w:val="both"/>
        <w:rPr>
          <w:rFonts w:ascii="Verdana" w:hAnsi="Verdana"/>
          <w:b/>
          <w:bCs/>
          <w:sz w:val="20"/>
          <w:szCs w:val="20"/>
        </w:rPr>
      </w:pPr>
    </w:p>
    <w:p w14:paraId="4C1B24AC" w14:textId="7279449B" w:rsidR="00251B66" w:rsidRDefault="00FD1BD6">
      <w:pPr>
        <w:pStyle w:val="Odlomakpopisa"/>
        <w:ind w:left="0"/>
        <w:jc w:val="both"/>
        <w:rPr>
          <w:rFonts w:ascii="Verdana" w:hAnsi="Verdana"/>
          <w:b/>
          <w:bCs/>
          <w:sz w:val="20"/>
          <w:szCs w:val="20"/>
        </w:rPr>
      </w:pPr>
      <w:r>
        <w:rPr>
          <w:rFonts w:ascii="Verdana" w:hAnsi="Verdana"/>
          <w:b/>
          <w:sz w:val="20"/>
        </w:rPr>
        <w:t>L’INIVTO ALLA VERIFICA DELLE COMPETENZE SAR</w:t>
      </w:r>
      <w:r w:rsidR="00AB33D5">
        <w:rPr>
          <w:rFonts w:ascii="Verdana" w:hAnsi="Verdana"/>
          <w:b/>
          <w:sz w:val="20"/>
        </w:rPr>
        <w:t>À</w:t>
      </w:r>
      <w:r>
        <w:rPr>
          <w:rFonts w:ascii="Verdana" w:hAnsi="Verdana"/>
          <w:b/>
          <w:sz w:val="20"/>
        </w:rPr>
        <w:t xml:space="preserve"> PUBBLICATO ALMENO 5 GIORNI PRIMA DELLA DATA PREVISTA SUL SITO WEB E ALL’ALBO PRETORIO DEL COMANDO PUBBLICO DEI VIGILI DEL FUOCO DI POLA</w:t>
      </w:r>
      <w:r w:rsidR="00AB33D5">
        <w:rPr>
          <w:rFonts w:ascii="Verdana" w:hAnsi="Verdana"/>
          <w:b/>
          <w:sz w:val="20"/>
        </w:rPr>
        <w:t>.</w:t>
      </w:r>
    </w:p>
    <w:p w14:paraId="5CCFCE49" w14:textId="77777777" w:rsidR="00251B66" w:rsidRDefault="00251B66">
      <w:pPr>
        <w:pStyle w:val="Odlomakpopisa"/>
        <w:ind w:left="0"/>
        <w:jc w:val="both"/>
        <w:rPr>
          <w:rFonts w:ascii="Verdana" w:hAnsi="Verdana"/>
          <w:b/>
          <w:bCs/>
          <w:sz w:val="20"/>
          <w:szCs w:val="20"/>
        </w:rPr>
      </w:pPr>
    </w:p>
    <w:p w14:paraId="2B29B125" w14:textId="11CD4CA5" w:rsidR="00251B66" w:rsidRPr="00B34781" w:rsidRDefault="00FD1BD6">
      <w:pPr>
        <w:pStyle w:val="Odlomakpopisa"/>
        <w:ind w:left="0"/>
        <w:jc w:val="both"/>
        <w:rPr>
          <w:rFonts w:ascii="Verdana" w:hAnsi="Verdana"/>
          <w:b/>
          <w:bCs/>
          <w:sz w:val="20"/>
          <w:szCs w:val="20"/>
        </w:rPr>
      </w:pPr>
      <w:r w:rsidRPr="00B34781">
        <w:rPr>
          <w:rFonts w:ascii="Verdana" w:hAnsi="Verdana"/>
          <w:sz w:val="20"/>
          <w:szCs w:val="20"/>
        </w:rPr>
        <w:tab/>
      </w:r>
      <w:r w:rsidRPr="00B34781">
        <w:rPr>
          <w:rFonts w:ascii="Verdana" w:hAnsi="Verdana"/>
          <w:sz w:val="20"/>
          <w:szCs w:val="20"/>
        </w:rPr>
        <w:tab/>
      </w:r>
      <w:r w:rsidRPr="00B34781">
        <w:rPr>
          <w:rFonts w:ascii="Verdana" w:hAnsi="Verdana"/>
          <w:sz w:val="20"/>
          <w:szCs w:val="20"/>
        </w:rPr>
        <w:tab/>
      </w:r>
      <w:r w:rsidRPr="00B34781">
        <w:rPr>
          <w:rFonts w:ascii="Verdana" w:hAnsi="Verdana"/>
          <w:sz w:val="20"/>
          <w:szCs w:val="20"/>
        </w:rPr>
        <w:tab/>
      </w:r>
      <w:r w:rsidRPr="00B34781">
        <w:rPr>
          <w:rFonts w:ascii="Verdana" w:hAnsi="Verdana"/>
          <w:sz w:val="20"/>
          <w:szCs w:val="20"/>
        </w:rPr>
        <w:tab/>
      </w:r>
      <w:r w:rsidRPr="00B34781">
        <w:rPr>
          <w:rFonts w:ascii="Verdana" w:hAnsi="Verdana"/>
          <w:sz w:val="20"/>
          <w:szCs w:val="20"/>
        </w:rPr>
        <w:tab/>
      </w:r>
      <w:r w:rsidR="00B34781">
        <w:rPr>
          <w:rFonts w:ascii="Verdana" w:hAnsi="Verdana"/>
          <w:sz w:val="20"/>
          <w:szCs w:val="20"/>
        </w:rPr>
        <w:t xml:space="preserve">          </w:t>
      </w:r>
      <w:r w:rsidRPr="00B34781">
        <w:rPr>
          <w:rFonts w:ascii="Verdana" w:hAnsi="Verdana"/>
          <w:b/>
          <w:sz w:val="20"/>
          <w:szCs w:val="20"/>
        </w:rPr>
        <w:t>IL COMANDANTE</w:t>
      </w:r>
    </w:p>
    <w:p w14:paraId="797D9E1F" w14:textId="6BF032FA" w:rsidR="00251B66" w:rsidRPr="00B34781" w:rsidRDefault="00FD1BD6">
      <w:pPr>
        <w:pStyle w:val="Odlomakpopisa"/>
        <w:ind w:left="0"/>
        <w:jc w:val="both"/>
        <w:rPr>
          <w:rFonts w:ascii="Verdana" w:hAnsi="Verdana"/>
          <w:b/>
          <w:bCs/>
          <w:sz w:val="20"/>
          <w:szCs w:val="20"/>
        </w:rPr>
      </w:pPr>
      <w:r w:rsidRPr="00B34781">
        <w:rPr>
          <w:rFonts w:ascii="Verdana" w:hAnsi="Verdana"/>
          <w:sz w:val="20"/>
          <w:szCs w:val="20"/>
        </w:rPr>
        <w:tab/>
      </w:r>
      <w:r w:rsidRPr="00B34781">
        <w:rPr>
          <w:rFonts w:ascii="Verdana" w:hAnsi="Verdana"/>
          <w:sz w:val="20"/>
          <w:szCs w:val="20"/>
        </w:rPr>
        <w:tab/>
      </w:r>
      <w:r w:rsidRPr="00B34781">
        <w:rPr>
          <w:rFonts w:ascii="Verdana" w:hAnsi="Verdana"/>
          <w:sz w:val="20"/>
          <w:szCs w:val="20"/>
        </w:rPr>
        <w:tab/>
      </w:r>
      <w:r w:rsidR="00B34781" w:rsidRPr="00B34781">
        <w:rPr>
          <w:rFonts w:ascii="Verdana" w:hAnsi="Verdana"/>
          <w:b/>
          <w:bCs/>
          <w:sz w:val="20"/>
          <w:szCs w:val="20"/>
        </w:rPr>
        <w:t xml:space="preserve">                        JAVN</w:t>
      </w:r>
      <w:r w:rsidR="00CF5A65">
        <w:rPr>
          <w:rFonts w:ascii="Verdana" w:hAnsi="Verdana"/>
          <w:b/>
          <w:bCs/>
          <w:sz w:val="20"/>
          <w:szCs w:val="20"/>
        </w:rPr>
        <w:t>A</w:t>
      </w:r>
      <w:r w:rsidR="00B34781" w:rsidRPr="00B34781">
        <w:rPr>
          <w:rFonts w:ascii="Verdana" w:hAnsi="Verdana"/>
          <w:b/>
          <w:bCs/>
          <w:sz w:val="20"/>
          <w:szCs w:val="20"/>
        </w:rPr>
        <w:t xml:space="preserve"> VATROGASN</w:t>
      </w:r>
      <w:r w:rsidR="00CF5A65">
        <w:rPr>
          <w:rFonts w:ascii="Verdana" w:hAnsi="Verdana"/>
          <w:b/>
          <w:bCs/>
          <w:sz w:val="20"/>
          <w:szCs w:val="20"/>
        </w:rPr>
        <w:t>A</w:t>
      </w:r>
      <w:r w:rsidR="00B34781" w:rsidRPr="00B34781">
        <w:rPr>
          <w:rFonts w:ascii="Verdana" w:hAnsi="Verdana"/>
          <w:b/>
          <w:bCs/>
          <w:sz w:val="20"/>
          <w:szCs w:val="20"/>
        </w:rPr>
        <w:t xml:space="preserve"> POSTROJB</w:t>
      </w:r>
      <w:r w:rsidR="00CF5A65">
        <w:rPr>
          <w:rFonts w:ascii="Verdana" w:hAnsi="Verdana"/>
          <w:b/>
          <w:bCs/>
          <w:sz w:val="20"/>
          <w:szCs w:val="20"/>
        </w:rPr>
        <w:t>A</w:t>
      </w:r>
      <w:r w:rsidR="00B34781" w:rsidRPr="00B34781">
        <w:rPr>
          <w:rFonts w:ascii="Verdana" w:hAnsi="Verdana"/>
          <w:b/>
          <w:bCs/>
          <w:sz w:val="20"/>
          <w:szCs w:val="20"/>
        </w:rPr>
        <w:t xml:space="preserve"> PULA</w:t>
      </w:r>
    </w:p>
    <w:p w14:paraId="6328089D" w14:textId="77777777" w:rsidR="00251B66" w:rsidRDefault="00251B66">
      <w:pPr>
        <w:pStyle w:val="Odlomakpopisa"/>
        <w:ind w:left="0"/>
        <w:jc w:val="both"/>
        <w:rPr>
          <w:rFonts w:ascii="Verdana" w:hAnsi="Verdana"/>
          <w:b/>
          <w:bCs/>
          <w:sz w:val="20"/>
          <w:szCs w:val="20"/>
        </w:rPr>
      </w:pPr>
    </w:p>
    <w:sectPr w:rsidR="00251B66" w:rsidSect="00E41379">
      <w:pgSz w:w="11906" w:h="16838"/>
      <w:pgMar w:top="1134"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9CC95" w14:textId="77777777" w:rsidR="0014103A" w:rsidRDefault="0014103A">
      <w:pPr>
        <w:spacing w:after="0" w:line="240" w:lineRule="auto"/>
      </w:pPr>
      <w:r>
        <w:separator/>
      </w:r>
    </w:p>
  </w:endnote>
  <w:endnote w:type="continuationSeparator" w:id="0">
    <w:p w14:paraId="309968DC" w14:textId="77777777" w:rsidR="0014103A" w:rsidRDefault="0014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altName w:val="Fira Sans"/>
    <w:charset w:val="EE"/>
    <w:family w:val="swiss"/>
    <w:pitch w:val="variable"/>
    <w:sig w:usb0="600002FF"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84AF0" w14:textId="77777777" w:rsidR="0014103A" w:rsidRDefault="0014103A">
      <w:pPr>
        <w:spacing w:after="0" w:line="240" w:lineRule="auto"/>
      </w:pPr>
      <w:r>
        <w:rPr>
          <w:color w:val="000000"/>
        </w:rPr>
        <w:separator/>
      </w:r>
    </w:p>
  </w:footnote>
  <w:footnote w:type="continuationSeparator" w:id="0">
    <w:p w14:paraId="142151F7" w14:textId="77777777" w:rsidR="0014103A" w:rsidRDefault="00141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F30E9"/>
    <w:multiLevelType w:val="multilevel"/>
    <w:tmpl w:val="3B465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85001D"/>
    <w:multiLevelType w:val="multilevel"/>
    <w:tmpl w:val="0C068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FA1024"/>
    <w:multiLevelType w:val="multilevel"/>
    <w:tmpl w:val="EAB6CDFC"/>
    <w:lvl w:ilvl="0">
      <w:numFmt w:val="bullet"/>
      <w:lvlText w:val="-"/>
      <w:lvlJc w:val="left"/>
      <w:pPr>
        <w:ind w:left="720" w:hanging="360"/>
      </w:pPr>
      <w:rPr>
        <w:rFonts w:ascii="Verdana" w:eastAsia="Calibri"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30536067">
    <w:abstractNumId w:val="2"/>
  </w:num>
  <w:num w:numId="2" w16cid:durableId="52434560">
    <w:abstractNumId w:val="0"/>
  </w:num>
  <w:num w:numId="3" w16cid:durableId="11903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66"/>
    <w:rsid w:val="00043C57"/>
    <w:rsid w:val="0014103A"/>
    <w:rsid w:val="00190A6C"/>
    <w:rsid w:val="0023596F"/>
    <w:rsid w:val="00251B66"/>
    <w:rsid w:val="002E730F"/>
    <w:rsid w:val="003624F0"/>
    <w:rsid w:val="00440A4D"/>
    <w:rsid w:val="004E1232"/>
    <w:rsid w:val="00607F64"/>
    <w:rsid w:val="00661DBA"/>
    <w:rsid w:val="00667E8B"/>
    <w:rsid w:val="007314EB"/>
    <w:rsid w:val="00776255"/>
    <w:rsid w:val="00892E78"/>
    <w:rsid w:val="00925352"/>
    <w:rsid w:val="00983FCA"/>
    <w:rsid w:val="00AB33D5"/>
    <w:rsid w:val="00B31BBD"/>
    <w:rsid w:val="00B34781"/>
    <w:rsid w:val="00C1427F"/>
    <w:rsid w:val="00CA38F1"/>
    <w:rsid w:val="00CC5FF2"/>
    <w:rsid w:val="00CF5A65"/>
    <w:rsid w:val="00D3293F"/>
    <w:rsid w:val="00E41379"/>
    <w:rsid w:val="00EF10E2"/>
    <w:rsid w:val="00F00C6F"/>
    <w:rsid w:val="00FD1B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B47"/>
  <w15:docId w15:val="{6E2B5661-92C0-47E6-87CD-03A2832E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it-IT"/>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pPr>
      <w:ind w:left="720"/>
    </w:pPr>
  </w:style>
  <w:style w:type="character" w:styleId="Naglaeno">
    <w:name w:val="Strong"/>
    <w:basedOn w:val="Zadanifontodlomka"/>
    <w:rPr>
      <w:b/>
      <w:bCs/>
    </w:rPr>
  </w:style>
  <w:style w:type="paragraph" w:customStyle="1" w:styleId="Default">
    <w:name w:val="Default"/>
    <w:rsid w:val="0023596F"/>
    <w:pPr>
      <w:autoSpaceDE w:val="0"/>
      <w:adjustRightInd w:val="0"/>
      <w:spacing w:after="0" w:line="240" w:lineRule="auto"/>
      <w:textAlignment w:val="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218395">
      <w:bodyDiv w:val="1"/>
      <w:marLeft w:val="0"/>
      <w:marRight w:val="0"/>
      <w:marTop w:val="0"/>
      <w:marBottom w:val="0"/>
      <w:divBdr>
        <w:top w:val="none" w:sz="0" w:space="0" w:color="auto"/>
        <w:left w:val="none" w:sz="0" w:space="0" w:color="auto"/>
        <w:bottom w:val="none" w:sz="0" w:space="0" w:color="auto"/>
        <w:right w:val="none" w:sz="0" w:space="0" w:color="auto"/>
      </w:divBdr>
    </w:div>
    <w:div w:id="1008483669">
      <w:bodyDiv w:val="1"/>
      <w:marLeft w:val="0"/>
      <w:marRight w:val="0"/>
      <w:marTop w:val="0"/>
      <w:marBottom w:val="0"/>
      <w:divBdr>
        <w:top w:val="none" w:sz="0" w:space="0" w:color="auto"/>
        <w:left w:val="none" w:sz="0" w:space="0" w:color="auto"/>
        <w:bottom w:val="none" w:sz="0" w:space="0" w:color="auto"/>
        <w:right w:val="none" w:sz="0" w:space="0" w:color="auto"/>
      </w:divBdr>
    </w:div>
    <w:div w:id="1612083215">
      <w:bodyDiv w:val="1"/>
      <w:marLeft w:val="0"/>
      <w:marRight w:val="0"/>
      <w:marTop w:val="0"/>
      <w:marBottom w:val="0"/>
      <w:divBdr>
        <w:top w:val="none" w:sz="0" w:space="0" w:color="auto"/>
        <w:left w:val="none" w:sz="0" w:space="0" w:color="auto"/>
        <w:bottom w:val="none" w:sz="0" w:space="0" w:color="auto"/>
        <w:right w:val="none" w:sz="0" w:space="0" w:color="auto"/>
      </w:divBdr>
    </w:div>
    <w:div w:id="1866552096">
      <w:bodyDiv w:val="1"/>
      <w:marLeft w:val="0"/>
      <w:marRight w:val="0"/>
      <w:marTop w:val="0"/>
      <w:marBottom w:val="0"/>
      <w:divBdr>
        <w:top w:val="none" w:sz="0" w:space="0" w:color="auto"/>
        <w:left w:val="none" w:sz="0" w:space="0" w:color="auto"/>
        <w:bottom w:val="none" w:sz="0" w:space="0" w:color="auto"/>
        <w:right w:val="none" w:sz="0" w:space="0" w:color="auto"/>
      </w:divBdr>
    </w:div>
    <w:div w:id="199952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936</Words>
  <Characters>5338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dc:description/>
  <cp:lastModifiedBy>Ivica Rojnić</cp:lastModifiedBy>
  <cp:revision>7</cp:revision>
  <cp:lastPrinted>2022-11-09T09:25:00Z</cp:lastPrinted>
  <dcterms:created xsi:type="dcterms:W3CDTF">2022-11-10T11:36:00Z</dcterms:created>
  <dcterms:modified xsi:type="dcterms:W3CDTF">2024-08-20T11:55:00Z</dcterms:modified>
</cp:coreProperties>
</file>