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46C34">
        <w:tblPrEx>
          <w:tblCellMar>
            <w:top w:w="0" w:type="dxa"/>
            <w:bottom w:w="0" w:type="dxa"/>
          </w:tblCellMar>
        </w:tblPrEx>
        <w:trPr>
          <w:tblCellSpacing w:w="60" w:type="dxa"/>
        </w:trPr>
        <w:tc>
          <w:tcPr>
            <w:tcW w:w="1200" w:type="pct"/>
            <w:shd w:val="clear" w:color="auto" w:fill="E7F0F9"/>
          </w:tcPr>
          <w:p w:rsidR="00746C34" w:rsidRDefault="00934477">
            <w:pPr>
              <w:spacing w:after="0" w:line="240" w:lineRule="auto"/>
            </w:pPr>
            <w:r>
              <w:rPr>
                <w:b/>
              </w:rPr>
              <w:t>RKP broj</w:t>
            </w:r>
          </w:p>
        </w:tc>
        <w:tc>
          <w:tcPr>
            <w:tcW w:w="0" w:type="auto"/>
            <w:shd w:val="clear" w:color="auto" w:fill="E7F0F9"/>
          </w:tcPr>
          <w:p w:rsidR="00746C34" w:rsidRDefault="00934477">
            <w:pPr>
              <w:spacing w:after="0" w:line="240" w:lineRule="auto"/>
            </w:pPr>
            <w:r>
              <w:t>34848</w:t>
            </w:r>
          </w:p>
        </w:tc>
      </w:tr>
      <w:tr w:rsidR="00746C34">
        <w:tblPrEx>
          <w:tblCellMar>
            <w:top w:w="0" w:type="dxa"/>
            <w:bottom w:w="0" w:type="dxa"/>
          </w:tblCellMar>
        </w:tblPrEx>
        <w:trPr>
          <w:tblCellSpacing w:w="60" w:type="dxa"/>
        </w:trPr>
        <w:tc>
          <w:tcPr>
            <w:tcW w:w="1200" w:type="pct"/>
            <w:shd w:val="clear" w:color="auto" w:fill="E7F0F9"/>
          </w:tcPr>
          <w:p w:rsidR="00746C34" w:rsidRDefault="00934477">
            <w:pPr>
              <w:spacing w:after="0" w:line="240" w:lineRule="auto"/>
            </w:pPr>
            <w:r>
              <w:rPr>
                <w:b/>
              </w:rPr>
              <w:t>Naziv obveznika</w:t>
            </w:r>
          </w:p>
        </w:tc>
        <w:tc>
          <w:tcPr>
            <w:tcW w:w="0" w:type="auto"/>
            <w:shd w:val="clear" w:color="auto" w:fill="E7F0F9"/>
          </w:tcPr>
          <w:p w:rsidR="00746C34" w:rsidRDefault="00934477">
            <w:pPr>
              <w:spacing w:after="0" w:line="240" w:lineRule="auto"/>
            </w:pPr>
            <w:r>
              <w:t>JAVNA VATROGASNA POSTROJBA PULA</w:t>
            </w:r>
          </w:p>
        </w:tc>
      </w:tr>
      <w:tr w:rsidR="00746C34">
        <w:tblPrEx>
          <w:tblCellMar>
            <w:top w:w="0" w:type="dxa"/>
            <w:bottom w:w="0" w:type="dxa"/>
          </w:tblCellMar>
        </w:tblPrEx>
        <w:trPr>
          <w:tblCellSpacing w:w="60" w:type="dxa"/>
        </w:trPr>
        <w:tc>
          <w:tcPr>
            <w:tcW w:w="1200" w:type="pct"/>
            <w:shd w:val="clear" w:color="auto" w:fill="E7F0F9"/>
          </w:tcPr>
          <w:p w:rsidR="00746C34" w:rsidRDefault="00934477">
            <w:pPr>
              <w:spacing w:after="0" w:line="240" w:lineRule="auto"/>
            </w:pPr>
            <w:r>
              <w:rPr>
                <w:b/>
              </w:rPr>
              <w:t>Razina</w:t>
            </w:r>
          </w:p>
        </w:tc>
        <w:tc>
          <w:tcPr>
            <w:tcW w:w="0" w:type="auto"/>
            <w:shd w:val="clear" w:color="auto" w:fill="E7F0F9"/>
          </w:tcPr>
          <w:p w:rsidR="00746C34" w:rsidRDefault="00934477">
            <w:pPr>
              <w:spacing w:after="0" w:line="240" w:lineRule="auto"/>
            </w:pPr>
            <w:r>
              <w:t>31</w:t>
            </w:r>
          </w:p>
        </w:tc>
      </w:tr>
    </w:tbl>
    <w:p w:rsidR="00746C34" w:rsidRDefault="00934477">
      <w:r>
        <w:br/>
      </w:r>
    </w:p>
    <w:p w:rsidR="00746C34" w:rsidRDefault="00934477">
      <w:pPr>
        <w:spacing w:line="240" w:lineRule="auto"/>
        <w:jc w:val="center"/>
      </w:pPr>
      <w:r>
        <w:rPr>
          <w:b/>
          <w:sz w:val="28"/>
        </w:rPr>
        <w:t>BILJEŠKE UZ FINANCIJSKE IZVJEŠTAJE</w:t>
      </w:r>
    </w:p>
    <w:p w:rsidR="00746C34" w:rsidRDefault="00934477">
      <w:pPr>
        <w:spacing w:line="240" w:lineRule="auto"/>
        <w:jc w:val="center"/>
      </w:pPr>
      <w:r>
        <w:rPr>
          <w:b/>
          <w:sz w:val="28"/>
        </w:rPr>
        <w:t>ZA RAZDOBLJE</w:t>
      </w:r>
    </w:p>
    <w:p w:rsidR="00746C34" w:rsidRDefault="00934477">
      <w:pPr>
        <w:spacing w:line="240" w:lineRule="auto"/>
        <w:jc w:val="center"/>
      </w:pPr>
      <w:r>
        <w:rPr>
          <w:b/>
          <w:sz w:val="28"/>
        </w:rPr>
        <w:t>I - XII 2025.</w:t>
      </w:r>
    </w:p>
    <w:p w:rsidR="00746C34" w:rsidRDefault="00746C34"/>
    <w:p w:rsidR="00746C34" w:rsidRDefault="00934477">
      <w:pPr>
        <w:keepNext/>
        <w:spacing w:line="240" w:lineRule="auto"/>
        <w:jc w:val="center"/>
      </w:pPr>
      <w:r>
        <w:rPr>
          <w:b/>
          <w:sz w:val="28"/>
        </w:rPr>
        <w:t>Izvještaj o prihodima i rashodima, primicima i izdacima</w:t>
      </w:r>
    </w:p>
    <w:p w:rsidR="00746C34" w:rsidRDefault="00934477">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w:t>
            </w:r>
          </w:p>
        </w:tc>
        <w:tc>
          <w:tcPr>
            <w:tcW w:w="3180" w:type="dxa"/>
            <w:tcMar>
              <w:top w:w="0" w:type="dxa"/>
              <w:bottom w:w="0" w:type="dxa"/>
            </w:tcMar>
            <w:vAlign w:val="center"/>
          </w:tcPr>
          <w:p w:rsidR="00746C34" w:rsidRDefault="00934477">
            <w:pPr>
              <w:keepNext/>
              <w:keepLines/>
              <w:spacing w:after="0" w:line="240" w:lineRule="auto"/>
            </w:pPr>
            <w:r>
              <w:rPr>
                <w:sz w:val="18"/>
              </w:rPr>
              <w:t>PRIHODI POSLOVANJA (šifre 61+62+63+64+65+66+67+68)</w:t>
            </w:r>
          </w:p>
        </w:tc>
        <w:tc>
          <w:tcPr>
            <w:tcW w:w="700" w:type="dxa"/>
            <w:tcMar>
              <w:top w:w="0" w:type="dxa"/>
              <w:bottom w:w="0" w:type="dxa"/>
            </w:tcMar>
            <w:vAlign w:val="center"/>
          </w:tcPr>
          <w:p w:rsidR="00746C34" w:rsidRDefault="00934477">
            <w:pPr>
              <w:keepNext/>
              <w:keepLines/>
              <w:spacing w:after="0" w:line="240" w:lineRule="auto"/>
            </w:pPr>
            <w:r>
              <w:rPr>
                <w:sz w:val="18"/>
              </w:rPr>
              <w:t>6</w:t>
            </w:r>
          </w:p>
        </w:tc>
        <w:tc>
          <w:tcPr>
            <w:tcW w:w="1860" w:type="dxa"/>
            <w:tcMar>
              <w:top w:w="0" w:type="dxa"/>
              <w:bottom w:w="0" w:type="dxa"/>
            </w:tcMar>
            <w:vAlign w:val="center"/>
          </w:tcPr>
          <w:p w:rsidR="00746C34" w:rsidRDefault="00934477">
            <w:pPr>
              <w:keepNext/>
              <w:keepLines/>
              <w:spacing w:after="0" w:line="240" w:lineRule="auto"/>
              <w:jc w:val="right"/>
            </w:pPr>
            <w:r>
              <w:rPr>
                <w:sz w:val="18"/>
              </w:rPr>
              <w:t>3.468.111,65</w:t>
            </w:r>
          </w:p>
        </w:tc>
        <w:tc>
          <w:tcPr>
            <w:tcW w:w="1860" w:type="dxa"/>
            <w:tcMar>
              <w:top w:w="0" w:type="dxa"/>
              <w:bottom w:w="0" w:type="dxa"/>
            </w:tcMar>
            <w:vAlign w:val="center"/>
          </w:tcPr>
          <w:p w:rsidR="00746C34" w:rsidRDefault="00934477">
            <w:pPr>
              <w:keepNext/>
              <w:keepLines/>
              <w:spacing w:after="0" w:line="240" w:lineRule="auto"/>
              <w:jc w:val="right"/>
            </w:pPr>
            <w:r>
              <w:rPr>
                <w:sz w:val="18"/>
              </w:rPr>
              <w:t>3.881.725,56</w:t>
            </w:r>
          </w:p>
        </w:tc>
        <w:tc>
          <w:tcPr>
            <w:tcW w:w="700" w:type="dxa"/>
            <w:tcMar>
              <w:top w:w="0" w:type="dxa"/>
              <w:bottom w:w="0" w:type="dxa"/>
            </w:tcMar>
            <w:vAlign w:val="center"/>
          </w:tcPr>
          <w:p w:rsidR="00746C34" w:rsidRDefault="00934477">
            <w:pPr>
              <w:keepNext/>
              <w:keepLines/>
              <w:spacing w:after="0" w:line="240" w:lineRule="auto"/>
              <w:jc w:val="right"/>
            </w:pPr>
            <w:r>
              <w:rPr>
                <w:sz w:val="18"/>
              </w:rPr>
              <w:t>111,9</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w:t>
            </w:r>
          </w:p>
        </w:tc>
        <w:tc>
          <w:tcPr>
            <w:tcW w:w="3180" w:type="dxa"/>
            <w:tcMar>
              <w:top w:w="0" w:type="dxa"/>
              <w:bottom w:w="0" w:type="dxa"/>
            </w:tcMar>
            <w:vAlign w:val="center"/>
          </w:tcPr>
          <w:p w:rsidR="00746C34" w:rsidRDefault="00934477">
            <w:pPr>
              <w:keepNext/>
              <w:keepLines/>
              <w:spacing w:after="0" w:line="240" w:lineRule="auto"/>
            </w:pPr>
            <w:r>
              <w:rPr>
                <w:sz w:val="18"/>
              </w:rPr>
              <w:t>RASHODI POSLOVANJA (šifre 31+32+34+35+36+37+38)</w:t>
            </w:r>
          </w:p>
        </w:tc>
        <w:tc>
          <w:tcPr>
            <w:tcW w:w="700" w:type="dxa"/>
            <w:tcMar>
              <w:top w:w="0" w:type="dxa"/>
              <w:bottom w:w="0" w:type="dxa"/>
            </w:tcMar>
            <w:vAlign w:val="center"/>
          </w:tcPr>
          <w:p w:rsidR="00746C34" w:rsidRDefault="00934477">
            <w:pPr>
              <w:keepNext/>
              <w:keepLines/>
              <w:spacing w:after="0" w:line="240" w:lineRule="auto"/>
            </w:pPr>
            <w:r>
              <w:rPr>
                <w:sz w:val="18"/>
              </w:rPr>
              <w:t>3</w:t>
            </w:r>
          </w:p>
        </w:tc>
        <w:tc>
          <w:tcPr>
            <w:tcW w:w="1860" w:type="dxa"/>
            <w:tcMar>
              <w:top w:w="0" w:type="dxa"/>
              <w:bottom w:w="0" w:type="dxa"/>
            </w:tcMar>
            <w:vAlign w:val="center"/>
          </w:tcPr>
          <w:p w:rsidR="00746C34" w:rsidRDefault="00934477">
            <w:pPr>
              <w:keepNext/>
              <w:keepLines/>
              <w:spacing w:after="0" w:line="240" w:lineRule="auto"/>
              <w:jc w:val="right"/>
            </w:pPr>
            <w:r>
              <w:rPr>
                <w:sz w:val="18"/>
              </w:rPr>
              <w:t>3.381.509,03</w:t>
            </w:r>
          </w:p>
        </w:tc>
        <w:tc>
          <w:tcPr>
            <w:tcW w:w="1860" w:type="dxa"/>
            <w:tcMar>
              <w:top w:w="0" w:type="dxa"/>
              <w:bottom w:w="0" w:type="dxa"/>
            </w:tcMar>
            <w:vAlign w:val="center"/>
          </w:tcPr>
          <w:p w:rsidR="00746C34" w:rsidRDefault="00934477">
            <w:pPr>
              <w:keepNext/>
              <w:keepLines/>
              <w:spacing w:after="0" w:line="240" w:lineRule="auto"/>
              <w:jc w:val="right"/>
            </w:pPr>
            <w:r>
              <w:rPr>
                <w:sz w:val="18"/>
              </w:rPr>
              <w:t>3.849.701,19</w:t>
            </w:r>
          </w:p>
        </w:tc>
        <w:tc>
          <w:tcPr>
            <w:tcW w:w="700" w:type="dxa"/>
            <w:tcMar>
              <w:top w:w="0" w:type="dxa"/>
              <w:bottom w:w="0" w:type="dxa"/>
            </w:tcMar>
            <w:vAlign w:val="center"/>
          </w:tcPr>
          <w:p w:rsidR="00746C34" w:rsidRDefault="00934477">
            <w:pPr>
              <w:keepNext/>
              <w:keepLines/>
              <w:spacing w:after="0" w:line="240" w:lineRule="auto"/>
              <w:jc w:val="right"/>
            </w:pPr>
            <w:r>
              <w:rPr>
                <w:sz w:val="18"/>
              </w:rPr>
              <w:t>113,8</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746C34">
            <w:pPr>
              <w:keepNext/>
              <w:keepLines/>
              <w:spacing w:after="0" w:line="240" w:lineRule="auto"/>
            </w:pPr>
          </w:p>
        </w:tc>
        <w:tc>
          <w:tcPr>
            <w:tcW w:w="3180" w:type="dxa"/>
            <w:tcMar>
              <w:top w:w="0" w:type="dxa"/>
              <w:bottom w:w="0" w:type="dxa"/>
            </w:tcMar>
            <w:vAlign w:val="center"/>
          </w:tcPr>
          <w:p w:rsidR="00746C34" w:rsidRDefault="00934477">
            <w:pPr>
              <w:keepNext/>
              <w:keepLines/>
              <w:spacing w:after="0" w:line="240" w:lineRule="auto"/>
            </w:pPr>
            <w:r>
              <w:rPr>
                <w:b/>
                <w:sz w:val="18"/>
              </w:rPr>
              <w:t>VIŠAK PRIHODA POSLOVANJA (šifre 6-Z005)</w:t>
            </w:r>
          </w:p>
        </w:tc>
        <w:tc>
          <w:tcPr>
            <w:tcW w:w="700" w:type="dxa"/>
            <w:tcMar>
              <w:top w:w="0" w:type="dxa"/>
              <w:bottom w:w="0" w:type="dxa"/>
            </w:tcMar>
            <w:vAlign w:val="center"/>
          </w:tcPr>
          <w:p w:rsidR="00746C34" w:rsidRDefault="00934477">
            <w:pPr>
              <w:keepNext/>
              <w:keepLines/>
              <w:spacing w:after="0" w:line="240" w:lineRule="auto"/>
            </w:pPr>
            <w:r>
              <w:rPr>
                <w:b/>
                <w:sz w:val="18"/>
              </w:rPr>
              <w:t>X001</w:t>
            </w:r>
          </w:p>
        </w:tc>
        <w:tc>
          <w:tcPr>
            <w:tcW w:w="1860" w:type="dxa"/>
            <w:tcMar>
              <w:top w:w="0" w:type="dxa"/>
              <w:bottom w:w="0" w:type="dxa"/>
            </w:tcMar>
            <w:vAlign w:val="center"/>
          </w:tcPr>
          <w:p w:rsidR="00746C34" w:rsidRDefault="00934477">
            <w:pPr>
              <w:keepNext/>
              <w:keepLines/>
              <w:spacing w:after="0" w:line="240" w:lineRule="auto"/>
              <w:jc w:val="right"/>
            </w:pPr>
            <w:r>
              <w:rPr>
                <w:b/>
                <w:sz w:val="18"/>
              </w:rPr>
              <w:t>86.602,62</w:t>
            </w:r>
          </w:p>
        </w:tc>
        <w:tc>
          <w:tcPr>
            <w:tcW w:w="1860" w:type="dxa"/>
            <w:tcMar>
              <w:top w:w="0" w:type="dxa"/>
              <w:bottom w:w="0" w:type="dxa"/>
            </w:tcMar>
            <w:vAlign w:val="center"/>
          </w:tcPr>
          <w:p w:rsidR="00746C34" w:rsidRDefault="00934477">
            <w:pPr>
              <w:keepNext/>
              <w:keepLines/>
              <w:spacing w:after="0" w:line="240" w:lineRule="auto"/>
              <w:jc w:val="right"/>
            </w:pPr>
            <w:r>
              <w:rPr>
                <w:b/>
                <w:sz w:val="18"/>
              </w:rPr>
              <w:t>32.024,37</w:t>
            </w:r>
          </w:p>
        </w:tc>
        <w:tc>
          <w:tcPr>
            <w:tcW w:w="700" w:type="dxa"/>
            <w:tcMar>
              <w:top w:w="0" w:type="dxa"/>
              <w:bottom w:w="0" w:type="dxa"/>
            </w:tcMar>
            <w:vAlign w:val="center"/>
          </w:tcPr>
          <w:p w:rsidR="00746C34" w:rsidRDefault="00934477">
            <w:pPr>
              <w:keepNext/>
              <w:keepLines/>
              <w:spacing w:after="0" w:line="240" w:lineRule="auto"/>
              <w:jc w:val="right"/>
            </w:pPr>
            <w:r>
              <w:rPr>
                <w:b/>
                <w:sz w:val="18"/>
              </w:rPr>
              <w:t>37,0</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7</w:t>
            </w:r>
          </w:p>
        </w:tc>
        <w:tc>
          <w:tcPr>
            <w:tcW w:w="3180" w:type="dxa"/>
            <w:tcMar>
              <w:top w:w="0" w:type="dxa"/>
              <w:bottom w:w="0" w:type="dxa"/>
            </w:tcMar>
            <w:vAlign w:val="center"/>
          </w:tcPr>
          <w:p w:rsidR="00746C34" w:rsidRDefault="00934477">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46C34" w:rsidRDefault="00934477">
            <w:pPr>
              <w:keepNext/>
              <w:keepLines/>
              <w:spacing w:after="0" w:line="240" w:lineRule="auto"/>
            </w:pPr>
            <w:r>
              <w:rPr>
                <w:sz w:val="18"/>
              </w:rPr>
              <w:t>7</w:t>
            </w:r>
          </w:p>
        </w:tc>
        <w:tc>
          <w:tcPr>
            <w:tcW w:w="1860" w:type="dxa"/>
            <w:tcMar>
              <w:top w:w="0" w:type="dxa"/>
              <w:bottom w:w="0" w:type="dxa"/>
            </w:tcMar>
            <w:vAlign w:val="center"/>
          </w:tcPr>
          <w:p w:rsidR="00746C34" w:rsidRDefault="00934477">
            <w:pPr>
              <w:keepNext/>
              <w:keepLines/>
              <w:spacing w:after="0" w:line="240" w:lineRule="auto"/>
              <w:jc w:val="right"/>
            </w:pPr>
            <w:r>
              <w:rPr>
                <w:sz w:val="18"/>
              </w:rPr>
              <w:t>450,00</w:t>
            </w:r>
          </w:p>
        </w:tc>
        <w:tc>
          <w:tcPr>
            <w:tcW w:w="1860" w:type="dxa"/>
            <w:tcMar>
              <w:top w:w="0" w:type="dxa"/>
              <w:bottom w:w="0" w:type="dxa"/>
            </w:tcMar>
            <w:vAlign w:val="center"/>
          </w:tcPr>
          <w:p w:rsidR="00746C34" w:rsidRDefault="00934477">
            <w:pPr>
              <w:keepNext/>
              <w:keepLines/>
              <w:spacing w:after="0" w:line="240" w:lineRule="auto"/>
              <w:jc w:val="right"/>
            </w:pPr>
            <w:r>
              <w:rPr>
                <w:sz w:val="18"/>
              </w:rPr>
              <w:t>2.262,00</w:t>
            </w:r>
          </w:p>
        </w:tc>
        <w:tc>
          <w:tcPr>
            <w:tcW w:w="700" w:type="dxa"/>
            <w:tcMar>
              <w:top w:w="0" w:type="dxa"/>
              <w:bottom w:w="0" w:type="dxa"/>
            </w:tcMar>
            <w:vAlign w:val="center"/>
          </w:tcPr>
          <w:p w:rsidR="00746C34" w:rsidRDefault="00934477">
            <w:pPr>
              <w:keepNext/>
              <w:keepLines/>
              <w:spacing w:after="0" w:line="240" w:lineRule="auto"/>
              <w:jc w:val="right"/>
            </w:pPr>
            <w:r>
              <w:rPr>
                <w:sz w:val="18"/>
              </w:rPr>
              <w:t>502,7</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4</w:t>
            </w:r>
          </w:p>
        </w:tc>
        <w:tc>
          <w:tcPr>
            <w:tcW w:w="3180" w:type="dxa"/>
            <w:tcMar>
              <w:top w:w="0" w:type="dxa"/>
              <w:bottom w:w="0" w:type="dxa"/>
            </w:tcMar>
            <w:vAlign w:val="center"/>
          </w:tcPr>
          <w:p w:rsidR="00746C34" w:rsidRDefault="00934477">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46C34" w:rsidRDefault="00934477">
            <w:pPr>
              <w:keepNext/>
              <w:keepLines/>
              <w:spacing w:after="0" w:line="240" w:lineRule="auto"/>
            </w:pPr>
            <w:r>
              <w:rPr>
                <w:sz w:val="18"/>
              </w:rPr>
              <w:t>4</w:t>
            </w:r>
          </w:p>
        </w:tc>
        <w:tc>
          <w:tcPr>
            <w:tcW w:w="1860" w:type="dxa"/>
            <w:tcMar>
              <w:top w:w="0" w:type="dxa"/>
              <w:bottom w:w="0" w:type="dxa"/>
            </w:tcMar>
            <w:vAlign w:val="center"/>
          </w:tcPr>
          <w:p w:rsidR="00746C34" w:rsidRDefault="00934477">
            <w:pPr>
              <w:keepNext/>
              <w:keepLines/>
              <w:spacing w:after="0" w:line="240" w:lineRule="auto"/>
              <w:jc w:val="right"/>
            </w:pPr>
            <w:r>
              <w:rPr>
                <w:sz w:val="18"/>
              </w:rPr>
              <w:t>160.209,05</w:t>
            </w:r>
          </w:p>
        </w:tc>
        <w:tc>
          <w:tcPr>
            <w:tcW w:w="1860" w:type="dxa"/>
            <w:tcMar>
              <w:top w:w="0" w:type="dxa"/>
              <w:bottom w:w="0" w:type="dxa"/>
            </w:tcMar>
            <w:vAlign w:val="center"/>
          </w:tcPr>
          <w:p w:rsidR="00746C34" w:rsidRDefault="00934477">
            <w:pPr>
              <w:keepNext/>
              <w:keepLines/>
              <w:spacing w:after="0" w:line="240" w:lineRule="auto"/>
              <w:jc w:val="right"/>
            </w:pPr>
            <w:r>
              <w:rPr>
                <w:sz w:val="18"/>
              </w:rPr>
              <w:t>34.286,37</w:t>
            </w:r>
          </w:p>
        </w:tc>
        <w:tc>
          <w:tcPr>
            <w:tcW w:w="700" w:type="dxa"/>
            <w:tcMar>
              <w:top w:w="0" w:type="dxa"/>
              <w:bottom w:w="0" w:type="dxa"/>
            </w:tcMar>
            <w:vAlign w:val="center"/>
          </w:tcPr>
          <w:p w:rsidR="00746C34" w:rsidRDefault="00934477">
            <w:pPr>
              <w:keepNext/>
              <w:keepLines/>
              <w:spacing w:after="0" w:line="240" w:lineRule="auto"/>
              <w:jc w:val="right"/>
            </w:pPr>
            <w:r>
              <w:rPr>
                <w:sz w:val="18"/>
              </w:rPr>
              <w:t>21,4</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746C34">
            <w:pPr>
              <w:keepNext/>
              <w:keepLines/>
              <w:spacing w:after="0" w:line="240" w:lineRule="auto"/>
            </w:pPr>
          </w:p>
        </w:tc>
        <w:tc>
          <w:tcPr>
            <w:tcW w:w="3180" w:type="dxa"/>
            <w:tcMar>
              <w:top w:w="0" w:type="dxa"/>
              <w:bottom w:w="0" w:type="dxa"/>
            </w:tcMar>
            <w:vAlign w:val="center"/>
          </w:tcPr>
          <w:p w:rsidR="00746C34" w:rsidRDefault="00934477">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46C34" w:rsidRDefault="00934477">
            <w:pPr>
              <w:keepNext/>
              <w:keepLines/>
              <w:spacing w:after="0" w:line="240" w:lineRule="auto"/>
            </w:pPr>
            <w:r>
              <w:rPr>
                <w:b/>
                <w:sz w:val="18"/>
              </w:rPr>
              <w:t>Y002</w:t>
            </w:r>
          </w:p>
        </w:tc>
        <w:tc>
          <w:tcPr>
            <w:tcW w:w="1860" w:type="dxa"/>
            <w:tcMar>
              <w:top w:w="0" w:type="dxa"/>
              <w:bottom w:w="0" w:type="dxa"/>
            </w:tcMar>
            <w:vAlign w:val="center"/>
          </w:tcPr>
          <w:p w:rsidR="00746C34" w:rsidRDefault="00934477">
            <w:pPr>
              <w:keepNext/>
              <w:keepLines/>
              <w:spacing w:after="0" w:line="240" w:lineRule="auto"/>
              <w:jc w:val="right"/>
            </w:pPr>
            <w:r>
              <w:rPr>
                <w:b/>
                <w:sz w:val="18"/>
              </w:rPr>
              <w:t>159.759,05</w:t>
            </w:r>
          </w:p>
        </w:tc>
        <w:tc>
          <w:tcPr>
            <w:tcW w:w="1860" w:type="dxa"/>
            <w:tcMar>
              <w:top w:w="0" w:type="dxa"/>
              <w:bottom w:w="0" w:type="dxa"/>
            </w:tcMar>
            <w:vAlign w:val="center"/>
          </w:tcPr>
          <w:p w:rsidR="00746C34" w:rsidRDefault="00934477">
            <w:pPr>
              <w:keepNext/>
              <w:keepLines/>
              <w:spacing w:after="0" w:line="240" w:lineRule="auto"/>
              <w:jc w:val="right"/>
            </w:pPr>
            <w:r>
              <w:rPr>
                <w:b/>
                <w:sz w:val="18"/>
              </w:rPr>
              <w:t>32.024,37</w:t>
            </w:r>
          </w:p>
        </w:tc>
        <w:tc>
          <w:tcPr>
            <w:tcW w:w="700" w:type="dxa"/>
            <w:tcMar>
              <w:top w:w="0" w:type="dxa"/>
              <w:bottom w:w="0" w:type="dxa"/>
            </w:tcMar>
            <w:vAlign w:val="center"/>
          </w:tcPr>
          <w:p w:rsidR="00746C34" w:rsidRDefault="00934477">
            <w:pPr>
              <w:keepNext/>
              <w:keepLines/>
              <w:spacing w:after="0" w:line="240" w:lineRule="auto"/>
              <w:jc w:val="right"/>
            </w:pPr>
            <w:r>
              <w:rPr>
                <w:b/>
                <w:sz w:val="18"/>
              </w:rPr>
              <w:t>20,0</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8</w:t>
            </w:r>
          </w:p>
        </w:tc>
        <w:tc>
          <w:tcPr>
            <w:tcW w:w="3180" w:type="dxa"/>
            <w:tcMar>
              <w:top w:w="0" w:type="dxa"/>
              <w:bottom w:w="0" w:type="dxa"/>
            </w:tcMar>
            <w:vAlign w:val="center"/>
          </w:tcPr>
          <w:p w:rsidR="00746C34" w:rsidRDefault="00934477">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46C34" w:rsidRDefault="00934477">
            <w:pPr>
              <w:keepNext/>
              <w:keepLines/>
              <w:spacing w:after="0" w:line="240" w:lineRule="auto"/>
            </w:pPr>
            <w:r>
              <w:rPr>
                <w:sz w:val="18"/>
              </w:rPr>
              <w:t>8</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700" w:type="dxa"/>
            <w:tcMar>
              <w:top w:w="0" w:type="dxa"/>
              <w:bottom w:w="0" w:type="dxa"/>
            </w:tcMar>
            <w:vAlign w:val="center"/>
          </w:tcPr>
          <w:p w:rsidR="00746C34" w:rsidRDefault="00934477">
            <w:pPr>
              <w:keepNext/>
              <w:keepLines/>
              <w:spacing w:after="0" w:line="240" w:lineRule="auto"/>
              <w:jc w:val="right"/>
            </w:pPr>
            <w:r>
              <w:rPr>
                <w:sz w:val="18"/>
              </w:rPr>
              <w:t>-</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5</w:t>
            </w:r>
          </w:p>
        </w:tc>
        <w:tc>
          <w:tcPr>
            <w:tcW w:w="3180" w:type="dxa"/>
            <w:tcMar>
              <w:top w:w="0" w:type="dxa"/>
              <w:bottom w:w="0" w:type="dxa"/>
            </w:tcMar>
            <w:vAlign w:val="center"/>
          </w:tcPr>
          <w:p w:rsidR="00746C34" w:rsidRDefault="00934477">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746C34" w:rsidRDefault="00934477">
            <w:pPr>
              <w:keepNext/>
              <w:keepLines/>
              <w:spacing w:after="0" w:line="240" w:lineRule="auto"/>
            </w:pPr>
            <w:r>
              <w:rPr>
                <w:sz w:val="18"/>
              </w:rPr>
              <w:t>5</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700" w:type="dxa"/>
            <w:tcMar>
              <w:top w:w="0" w:type="dxa"/>
              <w:bottom w:w="0" w:type="dxa"/>
            </w:tcMar>
            <w:vAlign w:val="center"/>
          </w:tcPr>
          <w:p w:rsidR="00746C34" w:rsidRDefault="00934477">
            <w:pPr>
              <w:keepNext/>
              <w:keepLines/>
              <w:spacing w:after="0" w:line="240" w:lineRule="auto"/>
              <w:jc w:val="right"/>
            </w:pPr>
            <w:r>
              <w:rPr>
                <w:sz w:val="18"/>
              </w:rPr>
              <w:t>-</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746C34">
            <w:pPr>
              <w:keepNext/>
              <w:keepLines/>
              <w:spacing w:after="0" w:line="240" w:lineRule="auto"/>
            </w:pPr>
          </w:p>
        </w:tc>
        <w:tc>
          <w:tcPr>
            <w:tcW w:w="3180" w:type="dxa"/>
            <w:tcMar>
              <w:top w:w="0" w:type="dxa"/>
              <w:bottom w:w="0" w:type="dxa"/>
            </w:tcMar>
            <w:vAlign w:val="center"/>
          </w:tcPr>
          <w:p w:rsidR="00746C34" w:rsidRDefault="00934477">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46C34" w:rsidRDefault="00934477">
            <w:pPr>
              <w:keepNext/>
              <w:keepLines/>
              <w:spacing w:after="0" w:line="240" w:lineRule="auto"/>
            </w:pPr>
            <w:r>
              <w:rPr>
                <w:b/>
                <w:sz w:val="18"/>
              </w:rPr>
              <w:t>X003, Y003</w:t>
            </w:r>
          </w:p>
        </w:tc>
        <w:tc>
          <w:tcPr>
            <w:tcW w:w="1860" w:type="dxa"/>
            <w:tcMar>
              <w:top w:w="0" w:type="dxa"/>
              <w:bottom w:w="0" w:type="dxa"/>
            </w:tcMar>
            <w:vAlign w:val="center"/>
          </w:tcPr>
          <w:p w:rsidR="00746C34" w:rsidRDefault="00934477">
            <w:pPr>
              <w:keepNext/>
              <w:keepLines/>
              <w:spacing w:after="0" w:line="240" w:lineRule="auto"/>
              <w:jc w:val="right"/>
            </w:pPr>
            <w:r>
              <w:rPr>
                <w:b/>
                <w:sz w:val="18"/>
              </w:rPr>
              <w:t>0,00</w:t>
            </w:r>
          </w:p>
        </w:tc>
        <w:tc>
          <w:tcPr>
            <w:tcW w:w="1860" w:type="dxa"/>
            <w:tcMar>
              <w:top w:w="0" w:type="dxa"/>
              <w:bottom w:w="0" w:type="dxa"/>
            </w:tcMar>
            <w:vAlign w:val="center"/>
          </w:tcPr>
          <w:p w:rsidR="00746C34" w:rsidRDefault="00934477">
            <w:pPr>
              <w:keepNext/>
              <w:keepLines/>
              <w:spacing w:after="0" w:line="240" w:lineRule="auto"/>
              <w:jc w:val="right"/>
            </w:pPr>
            <w:r>
              <w:rPr>
                <w:b/>
                <w:sz w:val="18"/>
              </w:rPr>
              <w:t>0,00</w:t>
            </w:r>
          </w:p>
        </w:tc>
        <w:tc>
          <w:tcPr>
            <w:tcW w:w="700" w:type="dxa"/>
            <w:tcMar>
              <w:top w:w="0" w:type="dxa"/>
              <w:bottom w:w="0" w:type="dxa"/>
            </w:tcMar>
            <w:vAlign w:val="center"/>
          </w:tcPr>
          <w:p w:rsidR="00746C34" w:rsidRDefault="00934477">
            <w:pPr>
              <w:keepNext/>
              <w:keepLines/>
              <w:spacing w:after="0" w:line="240" w:lineRule="auto"/>
              <w:jc w:val="right"/>
            </w:pPr>
            <w:r>
              <w:rPr>
                <w:b/>
                <w:sz w:val="18"/>
              </w:rPr>
              <w:t>-</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746C34">
            <w:pPr>
              <w:keepNext/>
              <w:keepLines/>
              <w:spacing w:after="0" w:line="240" w:lineRule="auto"/>
            </w:pPr>
          </w:p>
        </w:tc>
        <w:tc>
          <w:tcPr>
            <w:tcW w:w="3180" w:type="dxa"/>
            <w:tcMar>
              <w:top w:w="0" w:type="dxa"/>
              <w:bottom w:w="0" w:type="dxa"/>
            </w:tcMar>
            <w:vAlign w:val="center"/>
          </w:tcPr>
          <w:p w:rsidR="00746C34" w:rsidRDefault="00934477">
            <w:pPr>
              <w:keepNext/>
              <w:keepLines/>
              <w:spacing w:after="0" w:line="240" w:lineRule="auto"/>
            </w:pPr>
            <w:r>
              <w:rPr>
                <w:b/>
                <w:sz w:val="18"/>
              </w:rPr>
              <w:t>MANJAK PRIHODA I PRIMITAKA (šifre Y345-X678)</w:t>
            </w:r>
          </w:p>
        </w:tc>
        <w:tc>
          <w:tcPr>
            <w:tcW w:w="700" w:type="dxa"/>
            <w:tcMar>
              <w:top w:w="0" w:type="dxa"/>
              <w:bottom w:w="0" w:type="dxa"/>
            </w:tcMar>
            <w:vAlign w:val="center"/>
          </w:tcPr>
          <w:p w:rsidR="00746C34" w:rsidRDefault="00934477">
            <w:pPr>
              <w:keepNext/>
              <w:keepLines/>
              <w:spacing w:after="0" w:line="240" w:lineRule="auto"/>
            </w:pPr>
            <w:r>
              <w:rPr>
                <w:b/>
                <w:sz w:val="18"/>
              </w:rPr>
              <w:t>Y005</w:t>
            </w:r>
          </w:p>
        </w:tc>
        <w:tc>
          <w:tcPr>
            <w:tcW w:w="1860" w:type="dxa"/>
            <w:tcMar>
              <w:top w:w="0" w:type="dxa"/>
              <w:bottom w:w="0" w:type="dxa"/>
            </w:tcMar>
            <w:vAlign w:val="center"/>
          </w:tcPr>
          <w:p w:rsidR="00746C34" w:rsidRDefault="00934477">
            <w:pPr>
              <w:keepNext/>
              <w:keepLines/>
              <w:spacing w:after="0" w:line="240" w:lineRule="auto"/>
              <w:jc w:val="right"/>
            </w:pPr>
            <w:r>
              <w:rPr>
                <w:b/>
                <w:sz w:val="18"/>
              </w:rPr>
              <w:t>73.156,43</w:t>
            </w:r>
          </w:p>
        </w:tc>
        <w:tc>
          <w:tcPr>
            <w:tcW w:w="1860" w:type="dxa"/>
            <w:tcMar>
              <w:top w:w="0" w:type="dxa"/>
              <w:bottom w:w="0" w:type="dxa"/>
            </w:tcMar>
            <w:vAlign w:val="center"/>
          </w:tcPr>
          <w:p w:rsidR="00746C34" w:rsidRDefault="00934477">
            <w:pPr>
              <w:keepNext/>
              <w:keepLines/>
              <w:spacing w:after="0" w:line="240" w:lineRule="auto"/>
              <w:jc w:val="right"/>
            </w:pPr>
            <w:r>
              <w:rPr>
                <w:b/>
                <w:sz w:val="18"/>
              </w:rPr>
              <w:t>0,00</w:t>
            </w:r>
          </w:p>
        </w:tc>
        <w:tc>
          <w:tcPr>
            <w:tcW w:w="700" w:type="dxa"/>
            <w:tcMar>
              <w:top w:w="0" w:type="dxa"/>
              <w:bottom w:w="0" w:type="dxa"/>
            </w:tcMar>
            <w:vAlign w:val="center"/>
          </w:tcPr>
          <w:p w:rsidR="00746C34" w:rsidRDefault="00934477">
            <w:pPr>
              <w:keepNext/>
              <w:keepLines/>
              <w:spacing w:after="0" w:line="240" w:lineRule="auto"/>
              <w:jc w:val="right"/>
            </w:pPr>
            <w:r>
              <w:rPr>
                <w:b/>
                <w:sz w:val="18"/>
              </w:rPr>
              <w:t>0</w:t>
            </w:r>
          </w:p>
        </w:tc>
      </w:tr>
    </w:tbl>
    <w:p w:rsidR="00746C34" w:rsidRDefault="00746C34">
      <w:pPr>
        <w:spacing w:after="0"/>
      </w:pPr>
    </w:p>
    <w:p w:rsidR="00746C34" w:rsidRDefault="00934477">
      <w:r>
        <w:t xml:space="preserve">Javna vatrogasna postrojba Pula (dalje u tekstu: JVP Pula) je u razdoblju od 1. siječnja do 31. prosinca 2025. godine ostvarila ukupne prihode poslovanja u iznosu od </w:t>
      </w:r>
      <w:r>
        <w:rPr>
          <w:b/>
        </w:rPr>
        <w:t>3.881.725,56 EUR</w:t>
      </w:r>
      <w:r>
        <w:t xml:space="preserve"> što je za 11,9% ili 413.613,91 EUR više u odnosu na prethodnu godinu. Na povećanje prihoda najvećim je dijelom utjecalo povećanje prihoda iz nadležnog proračuna za financiranje rashoda poslovanja i povećanje prihoda od tekućih pomoći proračunskim korisnicima iz proračuna koji im nije nadležan, odnosno od osnivača JVP Pula. Povećanje prihoda direktna </w:t>
      </w:r>
      <w:r>
        <w:lastRenderedPageBreak/>
        <w:t xml:space="preserve">je posljedica povećanja rashoda poslovanja koji se financiraju iz proračuna osnivača sukladno Sporazumu o financiranju. Općenito, financiranje </w:t>
      </w:r>
      <w:r>
        <w:t>rada JVP Pula u 2025. godini provodilo se sukladno Zakonu o vatrogastvu i na temelju Odluke o minimalnim financijskim standardima, kriterijima i mjerilima za financiranje rashoda javnih vatrogasnih postrojbi u 2025. godini (NN 16/2025). Odlukom su utvrđeni minimalni financijski standardi za decentralizirano financiranje redovite djelatnosti JVP Pula u 2025. godini u iznosu od 1.403.075 EUR. Navedena sredstva osiguravaju osnivači JVP Pula iz dodatnog udjela u porezu na dohodak po stopi od 1%. Ukoliko osnivač</w:t>
      </w:r>
      <w:r>
        <w:t>i ne osiguravaju potrebna sredstva za financiranje rashoda decentraliziranih funkcija vatrogastva, razliku sredstava ostvaruju s pozicije pomoći izravnanja za decentralizirane funkcije iz Državnog proračuna Republike Hrvatske za 2025. godinu. Financiranje redovite djelatnosti JVP Pula iznad minimalnih standarda osigurano je u proračunima osnivača, a sukladno Sporazumu o financiranju, od prihoda od pruženih usluga te ostalih prihoda.   Rashodi poslovanja u razdoblju od 1. siječnja do 31. prosinca 2025. godin</w:t>
      </w:r>
      <w:r>
        <w:t xml:space="preserve">e ostvareni su u iznosu od </w:t>
      </w:r>
      <w:r>
        <w:rPr>
          <w:b/>
        </w:rPr>
        <w:t>3.849.701,19 EUR</w:t>
      </w:r>
      <w:r>
        <w:t xml:space="preserve"> što je za 13,8% ili 468.192,16 EUR više u odnosu na proteklu godinu. Povećanje rashoda je pretežno evidentirano na rashodima za zaposlene uslijed povećanja plaća. Najznačajnije smanjenje rashoda poslovanja bilježi se na rashodima za otpremnine i za materijal i dijelove za tekuće i investicijsko održavanje.  U 2025. godini ostvareni su prihodi od prodaje nefinancijske imovine u iznosu </w:t>
      </w:r>
      <w:r>
        <w:rPr>
          <w:b/>
        </w:rPr>
        <w:t>2.262,00 EUR</w:t>
      </w:r>
      <w:r>
        <w:t xml:space="preserve"> i to od prodaje rashodovanog vatrogasnog vozila. Rashodi za nabavu n</w:t>
      </w:r>
      <w:r>
        <w:t xml:space="preserve">efinancijske imovine ostvareni su u iznosu od </w:t>
      </w:r>
      <w:r>
        <w:rPr>
          <w:b/>
        </w:rPr>
        <w:t>34.286,37 EUR</w:t>
      </w:r>
      <w:r>
        <w:t xml:space="preserve"> i odnose se na nabavu opreme za protupožarnu zaštitu, opremu za grijanje, razne uređaje i slično, u skladu s potrebama postrojbe. U 2025. g. nije bilo ostvarenih primitaka i izdataka od financijske imovine i zaduživanja.</w:t>
      </w:r>
    </w:p>
    <w:p w:rsidR="00746C34" w:rsidRDefault="00934477">
      <w:r>
        <w:t xml:space="preserve">U razdoblju od 1. siječnja do 31. prosinca 2025. ostvaren je višak prihoda poslovanja u iznosu od 32.024,37 EUR i manjak prihoda od nefinancijske imovine u iznosu od 32.024,37 EUR, slijedom čega je na kraju izvještajnog razdoblja ostvaren ukupan rezultat poslovanja od  </w:t>
      </w:r>
      <w:r>
        <w:rPr>
          <w:b/>
        </w:rPr>
        <w:t>0,00 EUR.</w:t>
      </w:r>
    </w:p>
    <w:p w:rsidR="00746C34" w:rsidRDefault="00934477">
      <w:r>
        <w:br/>
      </w:r>
    </w:p>
    <w:p w:rsidR="00746C34" w:rsidRDefault="00934477">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6361</w:t>
            </w:r>
          </w:p>
        </w:tc>
        <w:tc>
          <w:tcPr>
            <w:tcW w:w="3180" w:type="dxa"/>
            <w:tcMar>
              <w:top w:w="0" w:type="dxa"/>
              <w:bottom w:w="0" w:type="dxa"/>
            </w:tcMar>
            <w:vAlign w:val="center"/>
          </w:tcPr>
          <w:p w:rsidR="00746C34" w:rsidRDefault="00934477">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746C34" w:rsidRDefault="00934477">
            <w:pPr>
              <w:keepNext/>
              <w:keepLines/>
              <w:spacing w:after="0" w:line="240" w:lineRule="auto"/>
            </w:pPr>
            <w:r>
              <w:rPr>
                <w:sz w:val="18"/>
              </w:rPr>
              <w:t>6361</w:t>
            </w:r>
          </w:p>
        </w:tc>
        <w:tc>
          <w:tcPr>
            <w:tcW w:w="1860" w:type="dxa"/>
            <w:tcMar>
              <w:top w:w="0" w:type="dxa"/>
              <w:bottom w:w="0" w:type="dxa"/>
            </w:tcMar>
            <w:vAlign w:val="center"/>
          </w:tcPr>
          <w:p w:rsidR="00746C34" w:rsidRDefault="00934477">
            <w:pPr>
              <w:keepNext/>
              <w:keepLines/>
              <w:spacing w:after="0" w:line="240" w:lineRule="auto"/>
              <w:jc w:val="right"/>
            </w:pPr>
            <w:r>
              <w:rPr>
                <w:sz w:val="18"/>
              </w:rPr>
              <w:t>647.532,06</w:t>
            </w:r>
          </w:p>
        </w:tc>
        <w:tc>
          <w:tcPr>
            <w:tcW w:w="1860" w:type="dxa"/>
            <w:tcMar>
              <w:top w:w="0" w:type="dxa"/>
              <w:bottom w:w="0" w:type="dxa"/>
            </w:tcMar>
            <w:vAlign w:val="center"/>
          </w:tcPr>
          <w:p w:rsidR="00746C34" w:rsidRDefault="00934477">
            <w:pPr>
              <w:keepNext/>
              <w:keepLines/>
              <w:spacing w:after="0" w:line="240" w:lineRule="auto"/>
              <w:jc w:val="right"/>
            </w:pPr>
            <w:r>
              <w:rPr>
                <w:sz w:val="18"/>
              </w:rPr>
              <w:t>735.795,80</w:t>
            </w:r>
          </w:p>
        </w:tc>
        <w:tc>
          <w:tcPr>
            <w:tcW w:w="700" w:type="dxa"/>
            <w:tcMar>
              <w:top w:w="0" w:type="dxa"/>
              <w:bottom w:w="0" w:type="dxa"/>
            </w:tcMar>
            <w:vAlign w:val="center"/>
          </w:tcPr>
          <w:p w:rsidR="00746C34" w:rsidRDefault="00934477">
            <w:pPr>
              <w:keepNext/>
              <w:keepLines/>
              <w:spacing w:after="0" w:line="240" w:lineRule="auto"/>
              <w:jc w:val="right"/>
            </w:pPr>
            <w:r>
              <w:rPr>
                <w:sz w:val="18"/>
              </w:rPr>
              <w:t>113,6</w:t>
            </w:r>
          </w:p>
        </w:tc>
      </w:tr>
    </w:tbl>
    <w:p w:rsidR="00746C34" w:rsidRDefault="00746C34">
      <w:pPr>
        <w:spacing w:after="0"/>
      </w:pPr>
    </w:p>
    <w:p w:rsidR="00746C34" w:rsidRDefault="00934477">
      <w:r>
        <w:t>Povećanje iznosi 88.263,74 EUR, a do povećanja je došlo jer su veći rashodi poslovanja te su time, a temeljem Sporazuma o financiranju, povećani prihodi od osnivača (Grada Vodnjana-</w:t>
      </w:r>
      <w:proofErr w:type="spellStart"/>
      <w:r>
        <w:t>Dignano</w:t>
      </w:r>
      <w:proofErr w:type="spellEnd"/>
      <w:r>
        <w:t xml:space="preserve"> i općina Barban, Fažana-</w:t>
      </w:r>
      <w:proofErr w:type="spellStart"/>
      <w:r>
        <w:t>Fasana</w:t>
      </w:r>
      <w:proofErr w:type="spellEnd"/>
      <w:r>
        <w:t xml:space="preserve">, </w:t>
      </w:r>
      <w:proofErr w:type="spellStart"/>
      <w:r>
        <w:t>Ližnjan-Lisignano</w:t>
      </w:r>
      <w:proofErr w:type="spellEnd"/>
      <w:r>
        <w:t>, Marčana, Medulin i Svetvinčenat).</w:t>
      </w:r>
    </w:p>
    <w:p w:rsidR="00746C34" w:rsidRDefault="00746C34"/>
    <w:p w:rsidR="00746C34" w:rsidRDefault="00934477">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6362</w:t>
            </w:r>
          </w:p>
        </w:tc>
        <w:tc>
          <w:tcPr>
            <w:tcW w:w="3180" w:type="dxa"/>
            <w:tcMar>
              <w:top w:w="0" w:type="dxa"/>
              <w:bottom w:w="0" w:type="dxa"/>
            </w:tcMar>
            <w:vAlign w:val="center"/>
          </w:tcPr>
          <w:p w:rsidR="00746C34" w:rsidRDefault="00934477">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746C34" w:rsidRDefault="00934477">
            <w:pPr>
              <w:keepNext/>
              <w:keepLines/>
              <w:spacing w:after="0" w:line="240" w:lineRule="auto"/>
            </w:pPr>
            <w:r>
              <w:rPr>
                <w:sz w:val="18"/>
              </w:rPr>
              <w:t>6362</w:t>
            </w:r>
          </w:p>
        </w:tc>
        <w:tc>
          <w:tcPr>
            <w:tcW w:w="1860" w:type="dxa"/>
            <w:tcMar>
              <w:top w:w="0" w:type="dxa"/>
              <w:bottom w:w="0" w:type="dxa"/>
            </w:tcMar>
            <w:vAlign w:val="center"/>
          </w:tcPr>
          <w:p w:rsidR="00746C34" w:rsidRDefault="00934477">
            <w:pPr>
              <w:keepNext/>
              <w:keepLines/>
              <w:spacing w:after="0" w:line="240" w:lineRule="auto"/>
              <w:jc w:val="right"/>
            </w:pPr>
            <w:r>
              <w:rPr>
                <w:sz w:val="18"/>
              </w:rPr>
              <w:t>18.954,86</w:t>
            </w:r>
          </w:p>
        </w:tc>
        <w:tc>
          <w:tcPr>
            <w:tcW w:w="1860" w:type="dxa"/>
            <w:tcMar>
              <w:top w:w="0" w:type="dxa"/>
              <w:bottom w:w="0" w:type="dxa"/>
            </w:tcMar>
            <w:vAlign w:val="center"/>
          </w:tcPr>
          <w:p w:rsidR="00746C34" w:rsidRDefault="00934477">
            <w:pPr>
              <w:keepNext/>
              <w:keepLines/>
              <w:spacing w:after="0" w:line="240" w:lineRule="auto"/>
              <w:jc w:val="right"/>
            </w:pPr>
            <w:r>
              <w:rPr>
                <w:sz w:val="18"/>
              </w:rPr>
              <w:t>10.017,08</w:t>
            </w:r>
          </w:p>
        </w:tc>
        <w:tc>
          <w:tcPr>
            <w:tcW w:w="700" w:type="dxa"/>
            <w:tcMar>
              <w:top w:w="0" w:type="dxa"/>
              <w:bottom w:w="0" w:type="dxa"/>
            </w:tcMar>
            <w:vAlign w:val="center"/>
          </w:tcPr>
          <w:p w:rsidR="00746C34" w:rsidRDefault="00934477">
            <w:pPr>
              <w:keepNext/>
              <w:keepLines/>
              <w:spacing w:after="0" w:line="240" w:lineRule="auto"/>
              <w:jc w:val="right"/>
            </w:pPr>
            <w:r>
              <w:rPr>
                <w:sz w:val="18"/>
              </w:rPr>
              <w:t>52,8</w:t>
            </w:r>
          </w:p>
        </w:tc>
      </w:tr>
    </w:tbl>
    <w:p w:rsidR="00746C34" w:rsidRDefault="00746C34">
      <w:pPr>
        <w:spacing w:after="0"/>
      </w:pPr>
    </w:p>
    <w:p w:rsidR="00746C34" w:rsidRDefault="00934477">
      <w:r>
        <w:t>Smanjenje iznosi 8.937,78 EUR, a do smanjenja je došlo iz razloga što su u 2025. manji rashodi za nabavu proizvedene dugotrajne imovine koji se financiraju iz proračuna osnivača JVP Pula (Grada Vodnjana i općina Barban, Fažana-</w:t>
      </w:r>
      <w:proofErr w:type="spellStart"/>
      <w:r>
        <w:t>Fasana</w:t>
      </w:r>
      <w:proofErr w:type="spellEnd"/>
      <w:r>
        <w:t xml:space="preserve">, </w:t>
      </w:r>
      <w:proofErr w:type="spellStart"/>
      <w:r>
        <w:t>Ližnjan-Lisignano</w:t>
      </w:r>
      <w:proofErr w:type="spellEnd"/>
      <w:r>
        <w:t>, Marčana, Medulin i Svetvinčenat) sukladno udjelima iz Sporazuma o financiranju.</w:t>
      </w:r>
    </w:p>
    <w:p w:rsidR="00746C34" w:rsidRDefault="00746C34"/>
    <w:p w:rsidR="00746C34" w:rsidRDefault="00934477">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6615</w:t>
            </w:r>
          </w:p>
        </w:tc>
        <w:tc>
          <w:tcPr>
            <w:tcW w:w="3180" w:type="dxa"/>
            <w:tcMar>
              <w:top w:w="0" w:type="dxa"/>
              <w:bottom w:w="0" w:type="dxa"/>
            </w:tcMar>
            <w:vAlign w:val="center"/>
          </w:tcPr>
          <w:p w:rsidR="00746C34" w:rsidRDefault="00934477">
            <w:pPr>
              <w:keepNext/>
              <w:keepLines/>
              <w:spacing w:after="0" w:line="240" w:lineRule="auto"/>
            </w:pPr>
            <w:r>
              <w:rPr>
                <w:sz w:val="18"/>
              </w:rPr>
              <w:t>Prihodi od pruženih usluga</w:t>
            </w:r>
          </w:p>
        </w:tc>
        <w:tc>
          <w:tcPr>
            <w:tcW w:w="700" w:type="dxa"/>
            <w:tcMar>
              <w:top w:w="0" w:type="dxa"/>
              <w:bottom w:w="0" w:type="dxa"/>
            </w:tcMar>
            <w:vAlign w:val="center"/>
          </w:tcPr>
          <w:p w:rsidR="00746C34" w:rsidRDefault="00934477">
            <w:pPr>
              <w:keepNext/>
              <w:keepLines/>
              <w:spacing w:after="0" w:line="240" w:lineRule="auto"/>
            </w:pPr>
            <w:r>
              <w:rPr>
                <w:sz w:val="18"/>
              </w:rPr>
              <w:t>6615</w:t>
            </w:r>
          </w:p>
        </w:tc>
        <w:tc>
          <w:tcPr>
            <w:tcW w:w="1860" w:type="dxa"/>
            <w:tcMar>
              <w:top w:w="0" w:type="dxa"/>
              <w:bottom w:w="0" w:type="dxa"/>
            </w:tcMar>
            <w:vAlign w:val="center"/>
          </w:tcPr>
          <w:p w:rsidR="00746C34" w:rsidRDefault="00934477">
            <w:pPr>
              <w:keepNext/>
              <w:keepLines/>
              <w:spacing w:after="0" w:line="240" w:lineRule="auto"/>
              <w:jc w:val="right"/>
            </w:pPr>
            <w:r>
              <w:rPr>
                <w:sz w:val="18"/>
              </w:rPr>
              <w:t>34.599,99</w:t>
            </w:r>
          </w:p>
        </w:tc>
        <w:tc>
          <w:tcPr>
            <w:tcW w:w="1860" w:type="dxa"/>
            <w:tcMar>
              <w:top w:w="0" w:type="dxa"/>
              <w:bottom w:w="0" w:type="dxa"/>
            </w:tcMar>
            <w:vAlign w:val="center"/>
          </w:tcPr>
          <w:p w:rsidR="00746C34" w:rsidRDefault="00934477">
            <w:pPr>
              <w:keepNext/>
              <w:keepLines/>
              <w:spacing w:after="0" w:line="240" w:lineRule="auto"/>
              <w:jc w:val="right"/>
            </w:pPr>
            <w:r>
              <w:rPr>
                <w:sz w:val="18"/>
              </w:rPr>
              <w:t>38.918,99</w:t>
            </w:r>
          </w:p>
        </w:tc>
        <w:tc>
          <w:tcPr>
            <w:tcW w:w="700" w:type="dxa"/>
            <w:tcMar>
              <w:top w:w="0" w:type="dxa"/>
              <w:bottom w:w="0" w:type="dxa"/>
            </w:tcMar>
            <w:vAlign w:val="center"/>
          </w:tcPr>
          <w:p w:rsidR="00746C34" w:rsidRDefault="00934477">
            <w:pPr>
              <w:keepNext/>
              <w:keepLines/>
              <w:spacing w:after="0" w:line="240" w:lineRule="auto"/>
              <w:jc w:val="right"/>
            </w:pPr>
            <w:r>
              <w:rPr>
                <w:sz w:val="18"/>
              </w:rPr>
              <w:t>112,5</w:t>
            </w:r>
          </w:p>
        </w:tc>
      </w:tr>
    </w:tbl>
    <w:p w:rsidR="00746C34" w:rsidRDefault="00746C34">
      <w:pPr>
        <w:spacing w:after="0"/>
      </w:pPr>
    </w:p>
    <w:p w:rsidR="00746C34" w:rsidRDefault="00934477">
      <w:r>
        <w:t>Povećanje iznosi 4.319,00 EUR, a do povećanja je došlo jer su veći prihodi od usluge nadzora nad vatrodojavnim sustavom zbog većeg broja korisnika te usluge.</w:t>
      </w:r>
    </w:p>
    <w:p w:rsidR="00746C34" w:rsidRDefault="00746C34"/>
    <w:p w:rsidR="00746C34" w:rsidRDefault="00934477">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6631</w:t>
            </w:r>
          </w:p>
        </w:tc>
        <w:tc>
          <w:tcPr>
            <w:tcW w:w="3180" w:type="dxa"/>
            <w:tcMar>
              <w:top w:w="0" w:type="dxa"/>
              <w:bottom w:w="0" w:type="dxa"/>
            </w:tcMar>
            <w:vAlign w:val="center"/>
          </w:tcPr>
          <w:p w:rsidR="00746C34" w:rsidRDefault="00934477">
            <w:pPr>
              <w:keepNext/>
              <w:keepLines/>
              <w:spacing w:after="0" w:line="240" w:lineRule="auto"/>
            </w:pPr>
            <w:r>
              <w:rPr>
                <w:sz w:val="18"/>
              </w:rPr>
              <w:t>Tekuće donacije</w:t>
            </w:r>
          </w:p>
        </w:tc>
        <w:tc>
          <w:tcPr>
            <w:tcW w:w="700" w:type="dxa"/>
            <w:tcMar>
              <w:top w:w="0" w:type="dxa"/>
              <w:bottom w:w="0" w:type="dxa"/>
            </w:tcMar>
            <w:vAlign w:val="center"/>
          </w:tcPr>
          <w:p w:rsidR="00746C34" w:rsidRDefault="00934477">
            <w:pPr>
              <w:keepNext/>
              <w:keepLines/>
              <w:spacing w:after="0" w:line="240" w:lineRule="auto"/>
            </w:pPr>
            <w:r>
              <w:rPr>
                <w:sz w:val="18"/>
              </w:rPr>
              <w:t>6631</w:t>
            </w:r>
          </w:p>
        </w:tc>
        <w:tc>
          <w:tcPr>
            <w:tcW w:w="1860" w:type="dxa"/>
            <w:tcMar>
              <w:top w:w="0" w:type="dxa"/>
              <w:bottom w:w="0" w:type="dxa"/>
            </w:tcMar>
            <w:vAlign w:val="center"/>
          </w:tcPr>
          <w:p w:rsidR="00746C34" w:rsidRDefault="00934477">
            <w:pPr>
              <w:keepNext/>
              <w:keepLines/>
              <w:spacing w:after="0" w:line="240" w:lineRule="auto"/>
              <w:jc w:val="right"/>
            </w:pPr>
            <w:r>
              <w:rPr>
                <w:sz w:val="18"/>
              </w:rPr>
              <w:t>30.017,33</w:t>
            </w:r>
          </w:p>
        </w:tc>
        <w:tc>
          <w:tcPr>
            <w:tcW w:w="1860" w:type="dxa"/>
            <w:tcMar>
              <w:top w:w="0" w:type="dxa"/>
              <w:bottom w:w="0" w:type="dxa"/>
            </w:tcMar>
            <w:vAlign w:val="center"/>
          </w:tcPr>
          <w:p w:rsidR="00746C34" w:rsidRDefault="00934477">
            <w:pPr>
              <w:keepNext/>
              <w:keepLines/>
              <w:spacing w:after="0" w:line="240" w:lineRule="auto"/>
              <w:jc w:val="right"/>
            </w:pPr>
            <w:r>
              <w:rPr>
                <w:sz w:val="18"/>
              </w:rPr>
              <w:t>39.900,39</w:t>
            </w:r>
          </w:p>
        </w:tc>
        <w:tc>
          <w:tcPr>
            <w:tcW w:w="700" w:type="dxa"/>
            <w:tcMar>
              <w:top w:w="0" w:type="dxa"/>
              <w:bottom w:w="0" w:type="dxa"/>
            </w:tcMar>
            <w:vAlign w:val="center"/>
          </w:tcPr>
          <w:p w:rsidR="00746C34" w:rsidRDefault="00934477">
            <w:pPr>
              <w:keepNext/>
              <w:keepLines/>
              <w:spacing w:after="0" w:line="240" w:lineRule="auto"/>
              <w:jc w:val="right"/>
            </w:pPr>
            <w:r>
              <w:rPr>
                <w:sz w:val="18"/>
              </w:rPr>
              <w:t>132,9</w:t>
            </w:r>
          </w:p>
        </w:tc>
      </w:tr>
    </w:tbl>
    <w:p w:rsidR="00746C34" w:rsidRDefault="00746C34">
      <w:pPr>
        <w:spacing w:after="0"/>
      </w:pPr>
    </w:p>
    <w:p w:rsidR="00746C34" w:rsidRDefault="00934477">
      <w:r>
        <w:t xml:space="preserve">Povećanje iznosi 9.883,06 EUR, a do povećanja je došlo jer je veći iznos primljenih tekućih donacija od neprofitnih organizacija za financiranje rashoda za zaposlene sezonske vatrogasce (u 2025. zaposleno je 5 sezonskih vatrogasaca, a u 2024. 4 sezonska vatrogasca). Osim toga, primljena je donacija </w:t>
      </w:r>
      <w:proofErr w:type="spellStart"/>
      <w:r>
        <w:t>izotoničnih</w:t>
      </w:r>
      <w:proofErr w:type="spellEnd"/>
      <w:r>
        <w:t xml:space="preserve"> napitaka za vatrogasce na intervencijama od jednog trgovačkog društva.</w:t>
      </w:r>
    </w:p>
    <w:p w:rsidR="00746C34" w:rsidRDefault="00746C34"/>
    <w:p w:rsidR="00746C34" w:rsidRDefault="00934477">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6711</w:t>
            </w:r>
          </w:p>
        </w:tc>
        <w:tc>
          <w:tcPr>
            <w:tcW w:w="3180" w:type="dxa"/>
            <w:tcMar>
              <w:top w:w="0" w:type="dxa"/>
              <w:bottom w:w="0" w:type="dxa"/>
            </w:tcMar>
            <w:vAlign w:val="center"/>
          </w:tcPr>
          <w:p w:rsidR="00746C34" w:rsidRDefault="00934477">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746C34" w:rsidRDefault="00934477">
            <w:pPr>
              <w:keepNext/>
              <w:keepLines/>
              <w:spacing w:after="0" w:line="240" w:lineRule="auto"/>
            </w:pPr>
            <w:r>
              <w:rPr>
                <w:sz w:val="18"/>
              </w:rPr>
              <w:t>6711</w:t>
            </w:r>
          </w:p>
        </w:tc>
        <w:tc>
          <w:tcPr>
            <w:tcW w:w="1860" w:type="dxa"/>
            <w:tcMar>
              <w:top w:w="0" w:type="dxa"/>
              <w:bottom w:w="0" w:type="dxa"/>
            </w:tcMar>
            <w:vAlign w:val="center"/>
          </w:tcPr>
          <w:p w:rsidR="00746C34" w:rsidRDefault="00934477">
            <w:pPr>
              <w:keepNext/>
              <w:keepLines/>
              <w:spacing w:after="0" w:line="240" w:lineRule="auto"/>
              <w:jc w:val="right"/>
            </w:pPr>
            <w:r>
              <w:rPr>
                <w:sz w:val="18"/>
              </w:rPr>
              <w:t>2.692.946,96</w:t>
            </w:r>
          </w:p>
        </w:tc>
        <w:tc>
          <w:tcPr>
            <w:tcW w:w="1860" w:type="dxa"/>
            <w:tcMar>
              <w:top w:w="0" w:type="dxa"/>
              <w:bottom w:w="0" w:type="dxa"/>
            </w:tcMar>
            <w:vAlign w:val="center"/>
          </w:tcPr>
          <w:p w:rsidR="00746C34" w:rsidRDefault="00934477">
            <w:pPr>
              <w:keepNext/>
              <w:keepLines/>
              <w:spacing w:after="0" w:line="240" w:lineRule="auto"/>
              <w:jc w:val="right"/>
            </w:pPr>
            <w:r>
              <w:rPr>
                <w:sz w:val="18"/>
              </w:rPr>
              <w:t>3.035.025,17</w:t>
            </w:r>
          </w:p>
        </w:tc>
        <w:tc>
          <w:tcPr>
            <w:tcW w:w="700" w:type="dxa"/>
            <w:tcMar>
              <w:top w:w="0" w:type="dxa"/>
              <w:bottom w:w="0" w:type="dxa"/>
            </w:tcMar>
            <w:vAlign w:val="center"/>
          </w:tcPr>
          <w:p w:rsidR="00746C34" w:rsidRDefault="00934477">
            <w:pPr>
              <w:keepNext/>
              <w:keepLines/>
              <w:spacing w:after="0" w:line="240" w:lineRule="auto"/>
              <w:jc w:val="right"/>
            </w:pPr>
            <w:r>
              <w:rPr>
                <w:sz w:val="18"/>
              </w:rPr>
              <w:t>112,7</w:t>
            </w:r>
          </w:p>
        </w:tc>
      </w:tr>
    </w:tbl>
    <w:p w:rsidR="00746C34" w:rsidRDefault="00746C34">
      <w:pPr>
        <w:spacing w:after="0"/>
      </w:pPr>
    </w:p>
    <w:p w:rsidR="00746C34" w:rsidRDefault="00934477">
      <w:r>
        <w:lastRenderedPageBreak/>
        <w:t>Povećanje iznosi 342.078,21 EUR, a do povećanja je došlo iz razloga što su veći rashodi poslovanja te su time, a temeljem Sporazuma o financiranju, povećani prihodi od nadležnog proračuna (osnivač Grad Pula-Pola).</w:t>
      </w:r>
    </w:p>
    <w:p w:rsidR="00746C34" w:rsidRDefault="00746C34"/>
    <w:p w:rsidR="00746C34" w:rsidRDefault="00934477">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6712</w:t>
            </w:r>
          </w:p>
        </w:tc>
        <w:tc>
          <w:tcPr>
            <w:tcW w:w="3180" w:type="dxa"/>
            <w:tcMar>
              <w:top w:w="0" w:type="dxa"/>
              <w:bottom w:w="0" w:type="dxa"/>
            </w:tcMar>
            <w:vAlign w:val="center"/>
          </w:tcPr>
          <w:p w:rsidR="00746C34" w:rsidRDefault="00934477">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746C34" w:rsidRDefault="00934477">
            <w:pPr>
              <w:keepNext/>
              <w:keepLines/>
              <w:spacing w:after="0" w:line="240" w:lineRule="auto"/>
            </w:pPr>
            <w:r>
              <w:rPr>
                <w:sz w:val="18"/>
              </w:rPr>
              <w:t>6712</w:t>
            </w:r>
          </w:p>
        </w:tc>
        <w:tc>
          <w:tcPr>
            <w:tcW w:w="1860" w:type="dxa"/>
            <w:tcMar>
              <w:top w:w="0" w:type="dxa"/>
              <w:bottom w:w="0" w:type="dxa"/>
            </w:tcMar>
            <w:vAlign w:val="center"/>
          </w:tcPr>
          <w:p w:rsidR="00746C34" w:rsidRDefault="00934477">
            <w:pPr>
              <w:keepNext/>
              <w:keepLines/>
              <w:spacing w:after="0" w:line="240" w:lineRule="auto"/>
              <w:jc w:val="right"/>
            </w:pPr>
            <w:r>
              <w:rPr>
                <w:sz w:val="18"/>
              </w:rPr>
              <w:t>43.223,25</w:t>
            </w:r>
          </w:p>
        </w:tc>
        <w:tc>
          <w:tcPr>
            <w:tcW w:w="1860" w:type="dxa"/>
            <w:tcMar>
              <w:top w:w="0" w:type="dxa"/>
              <w:bottom w:w="0" w:type="dxa"/>
            </w:tcMar>
            <w:vAlign w:val="center"/>
          </w:tcPr>
          <w:p w:rsidR="00746C34" w:rsidRDefault="00934477">
            <w:pPr>
              <w:keepNext/>
              <w:keepLines/>
              <w:spacing w:after="0" w:line="240" w:lineRule="auto"/>
              <w:jc w:val="right"/>
            </w:pPr>
            <w:r>
              <w:rPr>
                <w:sz w:val="18"/>
              </w:rPr>
              <w:t>21.892,30</w:t>
            </w:r>
          </w:p>
        </w:tc>
        <w:tc>
          <w:tcPr>
            <w:tcW w:w="700" w:type="dxa"/>
            <w:tcMar>
              <w:top w:w="0" w:type="dxa"/>
              <w:bottom w:w="0" w:type="dxa"/>
            </w:tcMar>
            <w:vAlign w:val="center"/>
          </w:tcPr>
          <w:p w:rsidR="00746C34" w:rsidRDefault="00934477">
            <w:pPr>
              <w:keepNext/>
              <w:keepLines/>
              <w:spacing w:after="0" w:line="240" w:lineRule="auto"/>
              <w:jc w:val="right"/>
            </w:pPr>
            <w:r>
              <w:rPr>
                <w:sz w:val="18"/>
              </w:rPr>
              <w:t>50,6</w:t>
            </w:r>
          </w:p>
        </w:tc>
      </w:tr>
    </w:tbl>
    <w:p w:rsidR="00746C34" w:rsidRDefault="00746C34">
      <w:pPr>
        <w:spacing w:after="0"/>
      </w:pPr>
    </w:p>
    <w:p w:rsidR="00746C34" w:rsidRDefault="00934477">
      <w:r>
        <w:t>Smanjenje iznosi 21.330,95 EUR i rezultat je manjih rashoda za nabavu proizvedene dugotrajne imovine čime su, sukladno Sporazumu o financiranju, manji prihodi od nadležnog proračuna (osnivač Grad Pula-Pola).</w:t>
      </w:r>
    </w:p>
    <w:p w:rsidR="00746C34" w:rsidRDefault="00746C34"/>
    <w:p w:rsidR="00746C34" w:rsidRDefault="00934477">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3111</w:t>
            </w:r>
          </w:p>
        </w:tc>
        <w:tc>
          <w:tcPr>
            <w:tcW w:w="3180" w:type="dxa"/>
            <w:tcMar>
              <w:top w:w="0" w:type="dxa"/>
              <w:bottom w:w="0" w:type="dxa"/>
            </w:tcMar>
            <w:vAlign w:val="center"/>
          </w:tcPr>
          <w:p w:rsidR="00746C34" w:rsidRDefault="00934477">
            <w:pPr>
              <w:keepNext/>
              <w:keepLines/>
              <w:spacing w:after="0" w:line="240" w:lineRule="auto"/>
            </w:pPr>
            <w:r>
              <w:rPr>
                <w:sz w:val="18"/>
              </w:rPr>
              <w:t>Plaće za redovan rad</w:t>
            </w:r>
          </w:p>
        </w:tc>
        <w:tc>
          <w:tcPr>
            <w:tcW w:w="700" w:type="dxa"/>
            <w:tcMar>
              <w:top w:w="0" w:type="dxa"/>
              <w:bottom w:w="0" w:type="dxa"/>
            </w:tcMar>
            <w:vAlign w:val="center"/>
          </w:tcPr>
          <w:p w:rsidR="00746C34" w:rsidRDefault="00934477">
            <w:pPr>
              <w:keepNext/>
              <w:keepLines/>
              <w:spacing w:after="0" w:line="240" w:lineRule="auto"/>
            </w:pPr>
            <w:r>
              <w:rPr>
                <w:sz w:val="18"/>
              </w:rPr>
              <w:t>3111</w:t>
            </w:r>
          </w:p>
        </w:tc>
        <w:tc>
          <w:tcPr>
            <w:tcW w:w="1860" w:type="dxa"/>
            <w:tcMar>
              <w:top w:w="0" w:type="dxa"/>
              <w:bottom w:w="0" w:type="dxa"/>
            </w:tcMar>
            <w:vAlign w:val="center"/>
          </w:tcPr>
          <w:p w:rsidR="00746C34" w:rsidRDefault="00934477">
            <w:pPr>
              <w:keepNext/>
              <w:keepLines/>
              <w:spacing w:after="0" w:line="240" w:lineRule="auto"/>
              <w:jc w:val="right"/>
            </w:pPr>
            <w:r>
              <w:rPr>
                <w:sz w:val="18"/>
              </w:rPr>
              <w:t>2.167.343,33</w:t>
            </w:r>
          </w:p>
        </w:tc>
        <w:tc>
          <w:tcPr>
            <w:tcW w:w="1860" w:type="dxa"/>
            <w:tcMar>
              <w:top w:w="0" w:type="dxa"/>
              <w:bottom w:w="0" w:type="dxa"/>
            </w:tcMar>
            <w:vAlign w:val="center"/>
          </w:tcPr>
          <w:p w:rsidR="00746C34" w:rsidRDefault="00934477">
            <w:pPr>
              <w:keepNext/>
              <w:keepLines/>
              <w:spacing w:after="0" w:line="240" w:lineRule="auto"/>
              <w:jc w:val="right"/>
            </w:pPr>
            <w:r>
              <w:rPr>
                <w:sz w:val="18"/>
              </w:rPr>
              <w:t>2.522.163,48</w:t>
            </w:r>
          </w:p>
        </w:tc>
        <w:tc>
          <w:tcPr>
            <w:tcW w:w="700" w:type="dxa"/>
            <w:tcMar>
              <w:top w:w="0" w:type="dxa"/>
              <w:bottom w:w="0" w:type="dxa"/>
            </w:tcMar>
            <w:vAlign w:val="center"/>
          </w:tcPr>
          <w:p w:rsidR="00746C34" w:rsidRDefault="00934477">
            <w:pPr>
              <w:keepNext/>
              <w:keepLines/>
              <w:spacing w:after="0" w:line="240" w:lineRule="auto"/>
              <w:jc w:val="right"/>
            </w:pPr>
            <w:r>
              <w:rPr>
                <w:sz w:val="18"/>
              </w:rPr>
              <w:t>116,4</w:t>
            </w:r>
          </w:p>
        </w:tc>
      </w:tr>
    </w:tbl>
    <w:p w:rsidR="00746C34" w:rsidRDefault="00746C34">
      <w:pPr>
        <w:spacing w:after="0"/>
      </w:pPr>
    </w:p>
    <w:p w:rsidR="00746C34" w:rsidRDefault="00934477">
      <w:r>
        <w:t xml:space="preserve">Povećanje iznosi 354.820,15 EUR, a do povećanja je došlo iz razloga što je sukladno Kolektivnom ugovoru za radnike JVP Pula povećana osnovica za plaće (od 01.09.2024. za 3% i od 01.01.2025. za 10%), povećani su koeficijenti složenosti poslova za gotovo sva radna mjesta u dva navrata (od 01.05.2024. i od 01.01.2025.), a također je od 01.01.2025. g. povećana visina dodatka na osnovni koeficijent za radna mjesta profesionalnih vatrogasaca koja je usklađena s Uredbom o visini dodataka na osnovni koeficijent za </w:t>
      </w:r>
      <w:r>
        <w:t>radna mjesta profesionalnih vatrogasaca (NN 92/2024).</w:t>
      </w:r>
    </w:p>
    <w:p w:rsidR="00746C34" w:rsidRDefault="00746C34"/>
    <w:p w:rsidR="00746C34" w:rsidRDefault="00934477">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3113</w:t>
            </w:r>
          </w:p>
        </w:tc>
        <w:tc>
          <w:tcPr>
            <w:tcW w:w="3180" w:type="dxa"/>
            <w:tcMar>
              <w:top w:w="0" w:type="dxa"/>
              <w:bottom w:w="0" w:type="dxa"/>
            </w:tcMar>
            <w:vAlign w:val="center"/>
          </w:tcPr>
          <w:p w:rsidR="00746C34" w:rsidRDefault="00934477">
            <w:pPr>
              <w:keepNext/>
              <w:keepLines/>
              <w:spacing w:after="0" w:line="240" w:lineRule="auto"/>
            </w:pPr>
            <w:r>
              <w:rPr>
                <w:sz w:val="18"/>
              </w:rPr>
              <w:t>Plaće za prekovremeni rad</w:t>
            </w:r>
          </w:p>
        </w:tc>
        <w:tc>
          <w:tcPr>
            <w:tcW w:w="700" w:type="dxa"/>
            <w:tcMar>
              <w:top w:w="0" w:type="dxa"/>
              <w:bottom w:w="0" w:type="dxa"/>
            </w:tcMar>
            <w:vAlign w:val="center"/>
          </w:tcPr>
          <w:p w:rsidR="00746C34" w:rsidRDefault="00934477">
            <w:pPr>
              <w:keepNext/>
              <w:keepLines/>
              <w:spacing w:after="0" w:line="240" w:lineRule="auto"/>
            </w:pPr>
            <w:r>
              <w:rPr>
                <w:sz w:val="18"/>
              </w:rPr>
              <w:t>3113</w:t>
            </w:r>
          </w:p>
        </w:tc>
        <w:tc>
          <w:tcPr>
            <w:tcW w:w="1860" w:type="dxa"/>
            <w:tcMar>
              <w:top w:w="0" w:type="dxa"/>
              <w:bottom w:w="0" w:type="dxa"/>
            </w:tcMar>
            <w:vAlign w:val="center"/>
          </w:tcPr>
          <w:p w:rsidR="00746C34" w:rsidRDefault="00934477">
            <w:pPr>
              <w:keepNext/>
              <w:keepLines/>
              <w:spacing w:after="0" w:line="240" w:lineRule="auto"/>
              <w:jc w:val="right"/>
            </w:pPr>
            <w:r>
              <w:rPr>
                <w:sz w:val="18"/>
              </w:rPr>
              <w:t>118.262,52</w:t>
            </w:r>
          </w:p>
        </w:tc>
        <w:tc>
          <w:tcPr>
            <w:tcW w:w="1860" w:type="dxa"/>
            <w:tcMar>
              <w:top w:w="0" w:type="dxa"/>
              <w:bottom w:w="0" w:type="dxa"/>
            </w:tcMar>
            <w:vAlign w:val="center"/>
          </w:tcPr>
          <w:p w:rsidR="00746C34" w:rsidRDefault="00934477">
            <w:pPr>
              <w:keepNext/>
              <w:keepLines/>
              <w:spacing w:after="0" w:line="240" w:lineRule="auto"/>
              <w:jc w:val="right"/>
            </w:pPr>
            <w:r>
              <w:rPr>
                <w:sz w:val="18"/>
              </w:rPr>
              <w:t>147.152,15</w:t>
            </w:r>
          </w:p>
        </w:tc>
        <w:tc>
          <w:tcPr>
            <w:tcW w:w="700" w:type="dxa"/>
            <w:tcMar>
              <w:top w:w="0" w:type="dxa"/>
              <w:bottom w:w="0" w:type="dxa"/>
            </w:tcMar>
            <w:vAlign w:val="center"/>
          </w:tcPr>
          <w:p w:rsidR="00746C34" w:rsidRDefault="00934477">
            <w:pPr>
              <w:keepNext/>
              <w:keepLines/>
              <w:spacing w:after="0" w:line="240" w:lineRule="auto"/>
              <w:jc w:val="right"/>
            </w:pPr>
            <w:r>
              <w:rPr>
                <w:sz w:val="18"/>
              </w:rPr>
              <w:t>124,4</w:t>
            </w:r>
          </w:p>
        </w:tc>
      </w:tr>
    </w:tbl>
    <w:p w:rsidR="00746C34" w:rsidRDefault="00746C34">
      <w:pPr>
        <w:spacing w:after="0"/>
      </w:pPr>
    </w:p>
    <w:p w:rsidR="00746C34" w:rsidRDefault="00934477">
      <w:r>
        <w:t xml:space="preserve">Povećanje u iznosu 28.889,63 EUR jer je ostvaren znatno veći broj sati prekovremenog rada u odnosu na prethodnu godinu zbog većeg broja vatrogasnih intervencija, te zato jer je povećana plaća po satu prekovremenog rada. Naime, tijekom 2024. i 2025. g. povećana je osnovica za plaće, povećani su koeficijenti složenosti poslova i povećana je visina dodatka na osnovni koeficijent za radna mjesta profesionalnih vatrogasaca jer je usklađena s Uredbom o </w:t>
      </w:r>
      <w:r>
        <w:lastRenderedPageBreak/>
        <w:t>visini dodataka na osnovni koeficijent za radna mjesta profesionalnih vatrogasaca (NN 92/2024).</w:t>
      </w:r>
    </w:p>
    <w:p w:rsidR="00746C34" w:rsidRDefault="00746C34"/>
    <w:p w:rsidR="00746C34" w:rsidRDefault="00934477">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312</w:t>
            </w:r>
          </w:p>
        </w:tc>
        <w:tc>
          <w:tcPr>
            <w:tcW w:w="3180" w:type="dxa"/>
            <w:tcMar>
              <w:top w:w="0" w:type="dxa"/>
              <w:bottom w:w="0" w:type="dxa"/>
            </w:tcMar>
            <w:vAlign w:val="center"/>
          </w:tcPr>
          <w:p w:rsidR="00746C34" w:rsidRDefault="00934477">
            <w:pPr>
              <w:keepNext/>
              <w:keepLines/>
              <w:spacing w:after="0" w:line="240" w:lineRule="auto"/>
            </w:pPr>
            <w:r>
              <w:rPr>
                <w:sz w:val="18"/>
              </w:rPr>
              <w:t>Ostali rashodi za zaposlene</w:t>
            </w:r>
          </w:p>
        </w:tc>
        <w:tc>
          <w:tcPr>
            <w:tcW w:w="700" w:type="dxa"/>
            <w:tcMar>
              <w:top w:w="0" w:type="dxa"/>
              <w:bottom w:w="0" w:type="dxa"/>
            </w:tcMar>
            <w:vAlign w:val="center"/>
          </w:tcPr>
          <w:p w:rsidR="00746C34" w:rsidRDefault="00934477">
            <w:pPr>
              <w:keepNext/>
              <w:keepLines/>
              <w:spacing w:after="0" w:line="240" w:lineRule="auto"/>
            </w:pPr>
            <w:r>
              <w:rPr>
                <w:sz w:val="18"/>
              </w:rPr>
              <w:t>312</w:t>
            </w:r>
          </w:p>
        </w:tc>
        <w:tc>
          <w:tcPr>
            <w:tcW w:w="1860" w:type="dxa"/>
            <w:tcMar>
              <w:top w:w="0" w:type="dxa"/>
              <w:bottom w:w="0" w:type="dxa"/>
            </w:tcMar>
            <w:vAlign w:val="center"/>
          </w:tcPr>
          <w:p w:rsidR="00746C34" w:rsidRDefault="00934477">
            <w:pPr>
              <w:keepNext/>
              <w:keepLines/>
              <w:spacing w:after="0" w:line="240" w:lineRule="auto"/>
              <w:jc w:val="right"/>
            </w:pPr>
            <w:r>
              <w:rPr>
                <w:sz w:val="18"/>
              </w:rPr>
              <w:t>263.119,56</w:t>
            </w:r>
          </w:p>
        </w:tc>
        <w:tc>
          <w:tcPr>
            <w:tcW w:w="1860" w:type="dxa"/>
            <w:tcMar>
              <w:top w:w="0" w:type="dxa"/>
              <w:bottom w:w="0" w:type="dxa"/>
            </w:tcMar>
            <w:vAlign w:val="center"/>
          </w:tcPr>
          <w:p w:rsidR="00746C34" w:rsidRDefault="00934477">
            <w:pPr>
              <w:keepNext/>
              <w:keepLines/>
              <w:spacing w:after="0" w:line="240" w:lineRule="auto"/>
              <w:jc w:val="right"/>
            </w:pPr>
            <w:r>
              <w:rPr>
                <w:sz w:val="18"/>
              </w:rPr>
              <w:t>223.553,92</w:t>
            </w:r>
          </w:p>
        </w:tc>
        <w:tc>
          <w:tcPr>
            <w:tcW w:w="700" w:type="dxa"/>
            <w:tcMar>
              <w:top w:w="0" w:type="dxa"/>
              <w:bottom w:w="0" w:type="dxa"/>
            </w:tcMar>
            <w:vAlign w:val="center"/>
          </w:tcPr>
          <w:p w:rsidR="00746C34" w:rsidRDefault="00934477">
            <w:pPr>
              <w:keepNext/>
              <w:keepLines/>
              <w:spacing w:after="0" w:line="240" w:lineRule="auto"/>
              <w:jc w:val="right"/>
            </w:pPr>
            <w:r>
              <w:rPr>
                <w:sz w:val="18"/>
              </w:rPr>
              <w:t>85,0</w:t>
            </w:r>
          </w:p>
        </w:tc>
      </w:tr>
    </w:tbl>
    <w:p w:rsidR="00746C34" w:rsidRDefault="00746C34">
      <w:pPr>
        <w:spacing w:after="0"/>
      </w:pPr>
    </w:p>
    <w:p w:rsidR="00746C34" w:rsidRDefault="00934477">
      <w:r>
        <w:t>Ostali rashodi za zaposlene su ukupno smanjeni za 39.565,64 EUR u odnosu na prethodnu godinu što je prvenstveno rezultat smanjenja rashoda za otpremnine jer je prethodne godine isplaćeno šest otpremnina vatrogascima prilikom odlaska u mirovinu a koja se isplaćuje sukladno Zakonu o vatrogastvu, dok su u 2025. g. isplaćene tri takve otpremnine. U odnosu na 2024. godinu nije bilo rashoda vezanih uz prekvalifikaciju za zanimanje vatrogasac, te su manji iznosi isplaćenih jubilarnih nagrada. S druge strane, poveć</w:t>
      </w:r>
      <w:r>
        <w:t>ani su rashodi za troškove prehrane radnicima JVP Pula koji se u višem iznosu isplaćuju od 01.01.2025. godine. Također je isplaćeno više potpora za smrtni slučaj i za neprekidno bolovanje duže od 90 dana, a koje se isplaćuju po nastanku događaja. </w:t>
      </w:r>
    </w:p>
    <w:p w:rsidR="00746C34" w:rsidRDefault="00934477">
      <w:r>
        <w:t> </w:t>
      </w:r>
    </w:p>
    <w:p w:rsidR="00746C34" w:rsidRDefault="00746C34"/>
    <w:p w:rsidR="00746C34" w:rsidRDefault="00934477">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313</w:t>
            </w:r>
          </w:p>
        </w:tc>
        <w:tc>
          <w:tcPr>
            <w:tcW w:w="3180" w:type="dxa"/>
            <w:tcMar>
              <w:top w:w="0" w:type="dxa"/>
              <w:bottom w:w="0" w:type="dxa"/>
            </w:tcMar>
            <w:vAlign w:val="center"/>
          </w:tcPr>
          <w:p w:rsidR="00746C34" w:rsidRDefault="00934477">
            <w:pPr>
              <w:keepNext/>
              <w:keepLines/>
              <w:spacing w:after="0" w:line="240" w:lineRule="auto"/>
            </w:pPr>
            <w:r>
              <w:rPr>
                <w:sz w:val="18"/>
              </w:rPr>
              <w:t>Doprinosi na plaće (šifre 3131 do 3133)</w:t>
            </w:r>
          </w:p>
        </w:tc>
        <w:tc>
          <w:tcPr>
            <w:tcW w:w="700" w:type="dxa"/>
            <w:tcMar>
              <w:top w:w="0" w:type="dxa"/>
              <w:bottom w:w="0" w:type="dxa"/>
            </w:tcMar>
            <w:vAlign w:val="center"/>
          </w:tcPr>
          <w:p w:rsidR="00746C34" w:rsidRDefault="00934477">
            <w:pPr>
              <w:keepNext/>
              <w:keepLines/>
              <w:spacing w:after="0" w:line="240" w:lineRule="auto"/>
            </w:pPr>
            <w:r>
              <w:rPr>
                <w:sz w:val="18"/>
              </w:rPr>
              <w:t>313</w:t>
            </w:r>
          </w:p>
        </w:tc>
        <w:tc>
          <w:tcPr>
            <w:tcW w:w="1860" w:type="dxa"/>
            <w:tcMar>
              <w:top w:w="0" w:type="dxa"/>
              <w:bottom w:w="0" w:type="dxa"/>
            </w:tcMar>
            <w:vAlign w:val="center"/>
          </w:tcPr>
          <w:p w:rsidR="00746C34" w:rsidRDefault="00934477">
            <w:pPr>
              <w:keepNext/>
              <w:keepLines/>
              <w:spacing w:after="0" w:line="240" w:lineRule="auto"/>
              <w:jc w:val="right"/>
            </w:pPr>
            <w:r>
              <w:rPr>
                <w:sz w:val="18"/>
              </w:rPr>
              <w:t>492.878,24</w:t>
            </w:r>
          </w:p>
        </w:tc>
        <w:tc>
          <w:tcPr>
            <w:tcW w:w="1860" w:type="dxa"/>
            <w:tcMar>
              <w:top w:w="0" w:type="dxa"/>
              <w:bottom w:w="0" w:type="dxa"/>
            </w:tcMar>
            <w:vAlign w:val="center"/>
          </w:tcPr>
          <w:p w:rsidR="00746C34" w:rsidRDefault="00934477">
            <w:pPr>
              <w:keepNext/>
              <w:keepLines/>
              <w:spacing w:after="0" w:line="240" w:lineRule="auto"/>
              <w:jc w:val="right"/>
            </w:pPr>
            <w:r>
              <w:rPr>
                <w:sz w:val="18"/>
              </w:rPr>
              <w:t>589.697,10</w:t>
            </w:r>
          </w:p>
        </w:tc>
        <w:tc>
          <w:tcPr>
            <w:tcW w:w="700" w:type="dxa"/>
            <w:tcMar>
              <w:top w:w="0" w:type="dxa"/>
              <w:bottom w:w="0" w:type="dxa"/>
            </w:tcMar>
            <w:vAlign w:val="center"/>
          </w:tcPr>
          <w:p w:rsidR="00746C34" w:rsidRDefault="00934477">
            <w:pPr>
              <w:keepNext/>
              <w:keepLines/>
              <w:spacing w:after="0" w:line="240" w:lineRule="auto"/>
              <w:jc w:val="right"/>
            </w:pPr>
            <w:r>
              <w:rPr>
                <w:sz w:val="18"/>
              </w:rPr>
              <w:t>119,6</w:t>
            </w:r>
          </w:p>
        </w:tc>
      </w:tr>
    </w:tbl>
    <w:p w:rsidR="00746C34" w:rsidRDefault="00746C34">
      <w:pPr>
        <w:spacing w:after="0"/>
      </w:pPr>
    </w:p>
    <w:p w:rsidR="00746C34" w:rsidRDefault="00934477">
      <w:r>
        <w:t>Povećanje iznosi 96.818,86 EUR, a rezultat je povećanja osnovice za obračun doprinosa odnosno zbog povećanja bruto plaće za zaposlene. </w:t>
      </w:r>
    </w:p>
    <w:p w:rsidR="00746C34" w:rsidRDefault="00746C34"/>
    <w:p w:rsidR="00746C34" w:rsidRDefault="00934477">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3131</w:t>
            </w:r>
          </w:p>
        </w:tc>
        <w:tc>
          <w:tcPr>
            <w:tcW w:w="3180" w:type="dxa"/>
            <w:tcMar>
              <w:top w:w="0" w:type="dxa"/>
              <w:bottom w:w="0" w:type="dxa"/>
            </w:tcMar>
            <w:vAlign w:val="center"/>
          </w:tcPr>
          <w:p w:rsidR="00746C34" w:rsidRDefault="00934477">
            <w:pPr>
              <w:keepNext/>
              <w:keepLines/>
              <w:spacing w:after="0" w:line="240" w:lineRule="auto"/>
            </w:pPr>
            <w:r>
              <w:rPr>
                <w:sz w:val="18"/>
              </w:rPr>
              <w:t>Doprinosi za mirovinsko osiguranje za staž s povećanim trajanjem</w:t>
            </w:r>
          </w:p>
        </w:tc>
        <w:tc>
          <w:tcPr>
            <w:tcW w:w="700" w:type="dxa"/>
            <w:tcMar>
              <w:top w:w="0" w:type="dxa"/>
              <w:bottom w:w="0" w:type="dxa"/>
            </w:tcMar>
            <w:vAlign w:val="center"/>
          </w:tcPr>
          <w:p w:rsidR="00746C34" w:rsidRDefault="00934477">
            <w:pPr>
              <w:keepNext/>
              <w:keepLines/>
              <w:spacing w:after="0" w:line="240" w:lineRule="auto"/>
            </w:pPr>
            <w:r>
              <w:rPr>
                <w:sz w:val="18"/>
              </w:rPr>
              <w:t>3131</w:t>
            </w:r>
          </w:p>
        </w:tc>
        <w:tc>
          <w:tcPr>
            <w:tcW w:w="1860" w:type="dxa"/>
            <w:tcMar>
              <w:top w:w="0" w:type="dxa"/>
              <w:bottom w:w="0" w:type="dxa"/>
            </w:tcMar>
            <w:vAlign w:val="center"/>
          </w:tcPr>
          <w:p w:rsidR="00746C34" w:rsidRDefault="00934477">
            <w:pPr>
              <w:keepNext/>
              <w:keepLines/>
              <w:spacing w:after="0" w:line="240" w:lineRule="auto"/>
              <w:jc w:val="right"/>
            </w:pPr>
            <w:r>
              <w:rPr>
                <w:sz w:val="18"/>
              </w:rPr>
              <w:t>168.173,57</w:t>
            </w:r>
          </w:p>
        </w:tc>
        <w:tc>
          <w:tcPr>
            <w:tcW w:w="1860" w:type="dxa"/>
            <w:tcMar>
              <w:top w:w="0" w:type="dxa"/>
              <w:bottom w:w="0" w:type="dxa"/>
            </w:tcMar>
            <w:vAlign w:val="center"/>
          </w:tcPr>
          <w:p w:rsidR="00746C34" w:rsidRDefault="00934477">
            <w:pPr>
              <w:keepNext/>
              <w:keepLines/>
              <w:spacing w:after="0" w:line="240" w:lineRule="auto"/>
              <w:jc w:val="right"/>
            </w:pPr>
            <w:r>
              <w:rPr>
                <w:sz w:val="18"/>
              </w:rPr>
              <w:t>195.886,94</w:t>
            </w:r>
          </w:p>
        </w:tc>
        <w:tc>
          <w:tcPr>
            <w:tcW w:w="700" w:type="dxa"/>
            <w:tcMar>
              <w:top w:w="0" w:type="dxa"/>
              <w:bottom w:w="0" w:type="dxa"/>
            </w:tcMar>
            <w:vAlign w:val="center"/>
          </w:tcPr>
          <w:p w:rsidR="00746C34" w:rsidRDefault="00934477">
            <w:pPr>
              <w:keepNext/>
              <w:keepLines/>
              <w:spacing w:after="0" w:line="240" w:lineRule="auto"/>
              <w:jc w:val="right"/>
            </w:pPr>
            <w:r>
              <w:rPr>
                <w:sz w:val="18"/>
              </w:rPr>
              <w:t>116,5</w:t>
            </w:r>
          </w:p>
        </w:tc>
      </w:tr>
    </w:tbl>
    <w:p w:rsidR="00746C34" w:rsidRDefault="00746C34">
      <w:pPr>
        <w:spacing w:after="0"/>
      </w:pPr>
    </w:p>
    <w:p w:rsidR="00746C34" w:rsidRDefault="00934477">
      <w:r>
        <w:t xml:space="preserve">Povećanje iznosi 27.713,37 EUR, a rezultat je povećanja osnovice za obračun doprinosa odnosno zbog povećanja bruto plaće za zaposlene. Naime, povećana je osnovica za plaću, povećani su koeficijenti složenosti poslova za gotovo sva radna mjesta, a također je od 01.01.2025. g. povećana visina dodatka na osnovni koeficijent za radna mjesta profesionalnih </w:t>
      </w:r>
      <w:r>
        <w:lastRenderedPageBreak/>
        <w:t>vatrogasaca koja je usklađena s Uredbom o visini dodataka na osnovni koeficijent za radna mjesta profesionalnih vatrogasaca (NN 92/2024).</w:t>
      </w:r>
    </w:p>
    <w:p w:rsidR="00746C34" w:rsidRDefault="00746C34"/>
    <w:p w:rsidR="00746C34" w:rsidRDefault="00934477">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3132</w:t>
            </w:r>
          </w:p>
        </w:tc>
        <w:tc>
          <w:tcPr>
            <w:tcW w:w="3180" w:type="dxa"/>
            <w:tcMar>
              <w:top w:w="0" w:type="dxa"/>
              <w:bottom w:w="0" w:type="dxa"/>
            </w:tcMar>
            <w:vAlign w:val="center"/>
          </w:tcPr>
          <w:p w:rsidR="00746C34" w:rsidRDefault="00934477">
            <w:pPr>
              <w:keepNext/>
              <w:keepLines/>
              <w:spacing w:after="0" w:line="240" w:lineRule="auto"/>
            </w:pPr>
            <w:r>
              <w:rPr>
                <w:sz w:val="18"/>
              </w:rPr>
              <w:t>Doprinosi za obvezno zdravstveno osiguranje</w:t>
            </w:r>
          </w:p>
        </w:tc>
        <w:tc>
          <w:tcPr>
            <w:tcW w:w="700" w:type="dxa"/>
            <w:tcMar>
              <w:top w:w="0" w:type="dxa"/>
              <w:bottom w:w="0" w:type="dxa"/>
            </w:tcMar>
            <w:vAlign w:val="center"/>
          </w:tcPr>
          <w:p w:rsidR="00746C34" w:rsidRDefault="00934477">
            <w:pPr>
              <w:keepNext/>
              <w:keepLines/>
              <w:spacing w:after="0" w:line="240" w:lineRule="auto"/>
            </w:pPr>
            <w:r>
              <w:rPr>
                <w:sz w:val="18"/>
              </w:rPr>
              <w:t>3132</w:t>
            </w:r>
          </w:p>
        </w:tc>
        <w:tc>
          <w:tcPr>
            <w:tcW w:w="1860" w:type="dxa"/>
            <w:tcMar>
              <w:top w:w="0" w:type="dxa"/>
              <w:bottom w:w="0" w:type="dxa"/>
            </w:tcMar>
            <w:vAlign w:val="center"/>
          </w:tcPr>
          <w:p w:rsidR="00746C34" w:rsidRDefault="00934477">
            <w:pPr>
              <w:keepNext/>
              <w:keepLines/>
              <w:spacing w:after="0" w:line="240" w:lineRule="auto"/>
              <w:jc w:val="right"/>
            </w:pPr>
            <w:r>
              <w:rPr>
                <w:sz w:val="18"/>
              </w:rPr>
              <w:t>324.704,67</w:t>
            </w:r>
          </w:p>
        </w:tc>
        <w:tc>
          <w:tcPr>
            <w:tcW w:w="1860" w:type="dxa"/>
            <w:tcMar>
              <w:top w:w="0" w:type="dxa"/>
              <w:bottom w:w="0" w:type="dxa"/>
            </w:tcMar>
            <w:vAlign w:val="center"/>
          </w:tcPr>
          <w:p w:rsidR="00746C34" w:rsidRDefault="00934477">
            <w:pPr>
              <w:keepNext/>
              <w:keepLines/>
              <w:spacing w:after="0" w:line="240" w:lineRule="auto"/>
              <w:jc w:val="right"/>
            </w:pPr>
            <w:r>
              <w:rPr>
                <w:sz w:val="18"/>
              </w:rPr>
              <w:t>393.810,16</w:t>
            </w:r>
          </w:p>
        </w:tc>
        <w:tc>
          <w:tcPr>
            <w:tcW w:w="700" w:type="dxa"/>
            <w:tcMar>
              <w:top w:w="0" w:type="dxa"/>
              <w:bottom w:w="0" w:type="dxa"/>
            </w:tcMar>
            <w:vAlign w:val="center"/>
          </w:tcPr>
          <w:p w:rsidR="00746C34" w:rsidRDefault="00934477">
            <w:pPr>
              <w:keepNext/>
              <w:keepLines/>
              <w:spacing w:after="0" w:line="240" w:lineRule="auto"/>
              <w:jc w:val="right"/>
            </w:pPr>
            <w:r>
              <w:rPr>
                <w:sz w:val="18"/>
              </w:rPr>
              <w:t>121,3</w:t>
            </w:r>
          </w:p>
        </w:tc>
      </w:tr>
    </w:tbl>
    <w:p w:rsidR="00746C34" w:rsidRDefault="00746C34">
      <w:pPr>
        <w:spacing w:after="0"/>
      </w:pPr>
    </w:p>
    <w:p w:rsidR="00746C34" w:rsidRDefault="00934477">
      <w:r>
        <w:t>Povećanje iznosi 69.105,49 EUR, a rezultat je povećanja osnovice za obračun doprinosa odnosno zbog povećanja bruto plaće za zaposlene. Naime, povećana je osnovica za plaću, povećani su koeficijenti složenosti poslova za gotovo sva radna mjesta, a također je od 01.01.2025. g. povećana visina dodatka na osnovni koeficijent za radna mjesta profesionalnih vatrogasaca koja je usklađena s Uredbom o visini dodataka na osnovni koeficijent za radna mjesta profesionalnih vatrogasaca (NN 92/2024).</w:t>
      </w:r>
    </w:p>
    <w:p w:rsidR="00746C34" w:rsidRDefault="00746C34"/>
    <w:p w:rsidR="00746C34" w:rsidRDefault="00934477">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3211</w:t>
            </w:r>
          </w:p>
        </w:tc>
        <w:tc>
          <w:tcPr>
            <w:tcW w:w="3180" w:type="dxa"/>
            <w:tcMar>
              <w:top w:w="0" w:type="dxa"/>
              <w:bottom w:w="0" w:type="dxa"/>
            </w:tcMar>
            <w:vAlign w:val="center"/>
          </w:tcPr>
          <w:p w:rsidR="00746C34" w:rsidRDefault="00934477">
            <w:pPr>
              <w:keepNext/>
              <w:keepLines/>
              <w:spacing w:after="0" w:line="240" w:lineRule="auto"/>
            </w:pPr>
            <w:r>
              <w:rPr>
                <w:sz w:val="18"/>
              </w:rPr>
              <w:t>Službena putovanja</w:t>
            </w:r>
          </w:p>
        </w:tc>
        <w:tc>
          <w:tcPr>
            <w:tcW w:w="700" w:type="dxa"/>
            <w:tcMar>
              <w:top w:w="0" w:type="dxa"/>
              <w:bottom w:w="0" w:type="dxa"/>
            </w:tcMar>
            <w:vAlign w:val="center"/>
          </w:tcPr>
          <w:p w:rsidR="00746C34" w:rsidRDefault="00934477">
            <w:pPr>
              <w:keepNext/>
              <w:keepLines/>
              <w:spacing w:after="0" w:line="240" w:lineRule="auto"/>
            </w:pPr>
            <w:r>
              <w:rPr>
                <w:sz w:val="18"/>
              </w:rPr>
              <w:t>3211</w:t>
            </w:r>
          </w:p>
        </w:tc>
        <w:tc>
          <w:tcPr>
            <w:tcW w:w="1860" w:type="dxa"/>
            <w:tcMar>
              <w:top w:w="0" w:type="dxa"/>
              <w:bottom w:w="0" w:type="dxa"/>
            </w:tcMar>
            <w:vAlign w:val="center"/>
          </w:tcPr>
          <w:p w:rsidR="00746C34" w:rsidRDefault="00934477">
            <w:pPr>
              <w:keepNext/>
              <w:keepLines/>
              <w:spacing w:after="0" w:line="240" w:lineRule="auto"/>
              <w:jc w:val="right"/>
            </w:pPr>
            <w:r>
              <w:rPr>
                <w:sz w:val="18"/>
              </w:rPr>
              <w:t>2.677,34</w:t>
            </w:r>
          </w:p>
        </w:tc>
        <w:tc>
          <w:tcPr>
            <w:tcW w:w="1860" w:type="dxa"/>
            <w:tcMar>
              <w:top w:w="0" w:type="dxa"/>
              <w:bottom w:w="0" w:type="dxa"/>
            </w:tcMar>
            <w:vAlign w:val="center"/>
          </w:tcPr>
          <w:p w:rsidR="00746C34" w:rsidRDefault="00934477">
            <w:pPr>
              <w:keepNext/>
              <w:keepLines/>
              <w:spacing w:after="0" w:line="240" w:lineRule="auto"/>
              <w:jc w:val="right"/>
            </w:pPr>
            <w:r>
              <w:rPr>
                <w:sz w:val="18"/>
              </w:rPr>
              <w:t>3.796,11</w:t>
            </w:r>
          </w:p>
        </w:tc>
        <w:tc>
          <w:tcPr>
            <w:tcW w:w="700" w:type="dxa"/>
            <w:tcMar>
              <w:top w:w="0" w:type="dxa"/>
              <w:bottom w:w="0" w:type="dxa"/>
            </w:tcMar>
            <w:vAlign w:val="center"/>
          </w:tcPr>
          <w:p w:rsidR="00746C34" w:rsidRDefault="00934477">
            <w:pPr>
              <w:keepNext/>
              <w:keepLines/>
              <w:spacing w:after="0" w:line="240" w:lineRule="auto"/>
              <w:jc w:val="right"/>
            </w:pPr>
            <w:r>
              <w:rPr>
                <w:sz w:val="18"/>
              </w:rPr>
              <w:t>141,8</w:t>
            </w:r>
          </w:p>
        </w:tc>
      </w:tr>
    </w:tbl>
    <w:p w:rsidR="00746C34" w:rsidRDefault="00746C34">
      <w:pPr>
        <w:spacing w:after="0"/>
      </w:pPr>
    </w:p>
    <w:p w:rsidR="00746C34" w:rsidRDefault="00934477">
      <w:r>
        <w:t>Povećani su rashodi za dnevnice za službeni put u zemlji zbog sudjelovanja vatrogasaca JVP Pula na IX. državnom natjecanju vatrogasaca RH u Novalji, te su povećani rashodi za smještaj i naknade za prijevoz na službenom putu u zemlji radi upućivanja radnice na edukaciju vezano za stjecanje certifikata za javnu nabavu.</w:t>
      </w:r>
    </w:p>
    <w:p w:rsidR="00746C34" w:rsidRDefault="00746C34"/>
    <w:p w:rsidR="00746C34" w:rsidRDefault="00934477">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3213</w:t>
            </w:r>
          </w:p>
        </w:tc>
        <w:tc>
          <w:tcPr>
            <w:tcW w:w="3180" w:type="dxa"/>
            <w:tcMar>
              <w:top w:w="0" w:type="dxa"/>
              <w:bottom w:w="0" w:type="dxa"/>
            </w:tcMar>
            <w:vAlign w:val="center"/>
          </w:tcPr>
          <w:p w:rsidR="00746C34" w:rsidRDefault="00934477">
            <w:pPr>
              <w:keepNext/>
              <w:keepLines/>
              <w:spacing w:after="0" w:line="240" w:lineRule="auto"/>
            </w:pPr>
            <w:r>
              <w:rPr>
                <w:sz w:val="18"/>
              </w:rPr>
              <w:t>Stručno usavršavanje zaposlenika</w:t>
            </w:r>
          </w:p>
        </w:tc>
        <w:tc>
          <w:tcPr>
            <w:tcW w:w="700" w:type="dxa"/>
            <w:tcMar>
              <w:top w:w="0" w:type="dxa"/>
              <w:bottom w:w="0" w:type="dxa"/>
            </w:tcMar>
            <w:vAlign w:val="center"/>
          </w:tcPr>
          <w:p w:rsidR="00746C34" w:rsidRDefault="00934477">
            <w:pPr>
              <w:keepNext/>
              <w:keepLines/>
              <w:spacing w:after="0" w:line="240" w:lineRule="auto"/>
            </w:pPr>
            <w:r>
              <w:rPr>
                <w:sz w:val="18"/>
              </w:rPr>
              <w:t>3213</w:t>
            </w:r>
          </w:p>
        </w:tc>
        <w:tc>
          <w:tcPr>
            <w:tcW w:w="1860" w:type="dxa"/>
            <w:tcMar>
              <w:top w:w="0" w:type="dxa"/>
              <w:bottom w:w="0" w:type="dxa"/>
            </w:tcMar>
            <w:vAlign w:val="center"/>
          </w:tcPr>
          <w:p w:rsidR="00746C34" w:rsidRDefault="00934477">
            <w:pPr>
              <w:keepNext/>
              <w:keepLines/>
              <w:spacing w:after="0" w:line="240" w:lineRule="auto"/>
              <w:jc w:val="right"/>
            </w:pPr>
            <w:r>
              <w:rPr>
                <w:sz w:val="18"/>
              </w:rPr>
              <w:t>1.197,50</w:t>
            </w:r>
          </w:p>
        </w:tc>
        <w:tc>
          <w:tcPr>
            <w:tcW w:w="1860" w:type="dxa"/>
            <w:tcMar>
              <w:top w:w="0" w:type="dxa"/>
              <w:bottom w:w="0" w:type="dxa"/>
            </w:tcMar>
            <w:vAlign w:val="center"/>
          </w:tcPr>
          <w:p w:rsidR="00746C34" w:rsidRDefault="00934477">
            <w:pPr>
              <w:keepNext/>
              <w:keepLines/>
              <w:spacing w:after="0" w:line="240" w:lineRule="auto"/>
              <w:jc w:val="right"/>
            </w:pPr>
            <w:r>
              <w:rPr>
                <w:sz w:val="18"/>
              </w:rPr>
              <w:t>2.268,50</w:t>
            </w:r>
          </w:p>
        </w:tc>
        <w:tc>
          <w:tcPr>
            <w:tcW w:w="700" w:type="dxa"/>
            <w:tcMar>
              <w:top w:w="0" w:type="dxa"/>
              <w:bottom w:w="0" w:type="dxa"/>
            </w:tcMar>
            <w:vAlign w:val="center"/>
          </w:tcPr>
          <w:p w:rsidR="00746C34" w:rsidRDefault="00934477">
            <w:pPr>
              <w:keepNext/>
              <w:keepLines/>
              <w:spacing w:after="0" w:line="240" w:lineRule="auto"/>
              <w:jc w:val="right"/>
            </w:pPr>
            <w:r>
              <w:rPr>
                <w:sz w:val="18"/>
              </w:rPr>
              <w:t>189,4</w:t>
            </w:r>
          </w:p>
        </w:tc>
      </w:tr>
    </w:tbl>
    <w:p w:rsidR="00746C34" w:rsidRDefault="00746C34">
      <w:pPr>
        <w:spacing w:after="0"/>
      </w:pPr>
    </w:p>
    <w:p w:rsidR="00746C34" w:rsidRDefault="00934477">
      <w:r>
        <w:t>Povećanje zbog troškova edukacije radnice radi stjecanja certifikata za javnu nabavu, te zbog sudjelovanja vatrogasaca na stručnom skupu vatrogasaca u Opatiji.</w:t>
      </w:r>
    </w:p>
    <w:p w:rsidR="00746C34" w:rsidRDefault="00746C34"/>
    <w:p w:rsidR="00746C34" w:rsidRDefault="00934477">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3221</w:t>
            </w:r>
          </w:p>
        </w:tc>
        <w:tc>
          <w:tcPr>
            <w:tcW w:w="3180" w:type="dxa"/>
            <w:tcMar>
              <w:top w:w="0" w:type="dxa"/>
              <w:bottom w:w="0" w:type="dxa"/>
            </w:tcMar>
            <w:vAlign w:val="center"/>
          </w:tcPr>
          <w:p w:rsidR="00746C34" w:rsidRDefault="00934477">
            <w:pPr>
              <w:keepNext/>
              <w:keepLines/>
              <w:spacing w:after="0" w:line="240" w:lineRule="auto"/>
            </w:pPr>
            <w:r>
              <w:rPr>
                <w:sz w:val="18"/>
              </w:rPr>
              <w:t>Uredski materijal i ostali materijalni rashodi</w:t>
            </w:r>
          </w:p>
        </w:tc>
        <w:tc>
          <w:tcPr>
            <w:tcW w:w="700" w:type="dxa"/>
            <w:tcMar>
              <w:top w:w="0" w:type="dxa"/>
              <w:bottom w:w="0" w:type="dxa"/>
            </w:tcMar>
            <w:vAlign w:val="center"/>
          </w:tcPr>
          <w:p w:rsidR="00746C34" w:rsidRDefault="00934477">
            <w:pPr>
              <w:keepNext/>
              <w:keepLines/>
              <w:spacing w:after="0" w:line="240" w:lineRule="auto"/>
            </w:pPr>
            <w:r>
              <w:rPr>
                <w:sz w:val="18"/>
              </w:rPr>
              <w:t>3221</w:t>
            </w:r>
          </w:p>
        </w:tc>
        <w:tc>
          <w:tcPr>
            <w:tcW w:w="1860" w:type="dxa"/>
            <w:tcMar>
              <w:top w:w="0" w:type="dxa"/>
              <w:bottom w:w="0" w:type="dxa"/>
            </w:tcMar>
            <w:vAlign w:val="center"/>
          </w:tcPr>
          <w:p w:rsidR="00746C34" w:rsidRDefault="00934477">
            <w:pPr>
              <w:keepNext/>
              <w:keepLines/>
              <w:spacing w:after="0" w:line="240" w:lineRule="auto"/>
              <w:jc w:val="right"/>
            </w:pPr>
            <w:r>
              <w:rPr>
                <w:sz w:val="18"/>
              </w:rPr>
              <w:t>9.262,02</w:t>
            </w:r>
          </w:p>
        </w:tc>
        <w:tc>
          <w:tcPr>
            <w:tcW w:w="1860" w:type="dxa"/>
            <w:tcMar>
              <w:top w:w="0" w:type="dxa"/>
              <w:bottom w:w="0" w:type="dxa"/>
            </w:tcMar>
            <w:vAlign w:val="center"/>
          </w:tcPr>
          <w:p w:rsidR="00746C34" w:rsidRDefault="00934477">
            <w:pPr>
              <w:keepNext/>
              <w:keepLines/>
              <w:spacing w:after="0" w:line="240" w:lineRule="auto"/>
              <w:jc w:val="right"/>
            </w:pPr>
            <w:r>
              <w:rPr>
                <w:sz w:val="18"/>
              </w:rPr>
              <w:t>10.374,37</w:t>
            </w:r>
          </w:p>
        </w:tc>
        <w:tc>
          <w:tcPr>
            <w:tcW w:w="700" w:type="dxa"/>
            <w:tcMar>
              <w:top w:w="0" w:type="dxa"/>
              <w:bottom w:w="0" w:type="dxa"/>
            </w:tcMar>
            <w:vAlign w:val="center"/>
          </w:tcPr>
          <w:p w:rsidR="00746C34" w:rsidRDefault="00934477">
            <w:pPr>
              <w:keepNext/>
              <w:keepLines/>
              <w:spacing w:after="0" w:line="240" w:lineRule="auto"/>
              <w:jc w:val="right"/>
            </w:pPr>
            <w:r>
              <w:rPr>
                <w:sz w:val="18"/>
              </w:rPr>
              <w:t>112,0</w:t>
            </w:r>
          </w:p>
        </w:tc>
      </w:tr>
    </w:tbl>
    <w:p w:rsidR="00746C34" w:rsidRDefault="00746C34">
      <w:pPr>
        <w:spacing w:after="0"/>
      </w:pPr>
    </w:p>
    <w:p w:rsidR="00746C34" w:rsidRDefault="00934477">
      <w:r>
        <w:t>Veći su rashod za uredski materijal zbog povećanja cijene, naročito cijene tonera za printere. Naime, ove godine se nabavljaju originalni toneri a prethodne godine su kupovani zamjenski toneri. Veći su i rashodi za materijal i sredstva za čišćenje te za literaturu zbog povećanja cijena godišnjih pretplata na stručne časopise.</w:t>
      </w:r>
    </w:p>
    <w:p w:rsidR="00746C34" w:rsidRDefault="00746C34"/>
    <w:p w:rsidR="00746C34" w:rsidRDefault="00934477">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3222</w:t>
            </w:r>
          </w:p>
        </w:tc>
        <w:tc>
          <w:tcPr>
            <w:tcW w:w="3180" w:type="dxa"/>
            <w:tcMar>
              <w:top w:w="0" w:type="dxa"/>
              <w:bottom w:w="0" w:type="dxa"/>
            </w:tcMar>
            <w:vAlign w:val="center"/>
          </w:tcPr>
          <w:p w:rsidR="00746C34" w:rsidRDefault="00934477">
            <w:pPr>
              <w:keepNext/>
              <w:keepLines/>
              <w:spacing w:after="0" w:line="240" w:lineRule="auto"/>
            </w:pPr>
            <w:r>
              <w:rPr>
                <w:sz w:val="18"/>
              </w:rPr>
              <w:t>Materijal i sirovine</w:t>
            </w:r>
          </w:p>
        </w:tc>
        <w:tc>
          <w:tcPr>
            <w:tcW w:w="700" w:type="dxa"/>
            <w:tcMar>
              <w:top w:w="0" w:type="dxa"/>
              <w:bottom w:w="0" w:type="dxa"/>
            </w:tcMar>
            <w:vAlign w:val="center"/>
          </w:tcPr>
          <w:p w:rsidR="00746C34" w:rsidRDefault="00934477">
            <w:pPr>
              <w:keepNext/>
              <w:keepLines/>
              <w:spacing w:after="0" w:line="240" w:lineRule="auto"/>
            </w:pPr>
            <w:r>
              <w:rPr>
                <w:sz w:val="18"/>
              </w:rPr>
              <w:t>3222</w:t>
            </w:r>
          </w:p>
        </w:tc>
        <w:tc>
          <w:tcPr>
            <w:tcW w:w="1860" w:type="dxa"/>
            <w:tcMar>
              <w:top w:w="0" w:type="dxa"/>
              <w:bottom w:w="0" w:type="dxa"/>
            </w:tcMar>
            <w:vAlign w:val="center"/>
          </w:tcPr>
          <w:p w:rsidR="00746C34" w:rsidRDefault="00934477">
            <w:pPr>
              <w:keepNext/>
              <w:keepLines/>
              <w:spacing w:after="0" w:line="240" w:lineRule="auto"/>
              <w:jc w:val="right"/>
            </w:pPr>
            <w:r>
              <w:rPr>
                <w:sz w:val="18"/>
              </w:rPr>
              <w:t>6.489,78</w:t>
            </w:r>
          </w:p>
        </w:tc>
        <w:tc>
          <w:tcPr>
            <w:tcW w:w="1860" w:type="dxa"/>
            <w:tcMar>
              <w:top w:w="0" w:type="dxa"/>
              <w:bottom w:w="0" w:type="dxa"/>
            </w:tcMar>
            <w:vAlign w:val="center"/>
          </w:tcPr>
          <w:p w:rsidR="00746C34" w:rsidRDefault="00934477">
            <w:pPr>
              <w:keepNext/>
              <w:keepLines/>
              <w:spacing w:after="0" w:line="240" w:lineRule="auto"/>
              <w:jc w:val="right"/>
            </w:pPr>
            <w:r>
              <w:rPr>
                <w:sz w:val="18"/>
              </w:rPr>
              <w:t>3.258,66</w:t>
            </w:r>
          </w:p>
        </w:tc>
        <w:tc>
          <w:tcPr>
            <w:tcW w:w="700" w:type="dxa"/>
            <w:tcMar>
              <w:top w:w="0" w:type="dxa"/>
              <w:bottom w:w="0" w:type="dxa"/>
            </w:tcMar>
            <w:vAlign w:val="center"/>
          </w:tcPr>
          <w:p w:rsidR="00746C34" w:rsidRDefault="00934477">
            <w:pPr>
              <w:keepNext/>
              <w:keepLines/>
              <w:spacing w:after="0" w:line="240" w:lineRule="auto"/>
              <w:jc w:val="right"/>
            </w:pPr>
            <w:r>
              <w:rPr>
                <w:sz w:val="18"/>
              </w:rPr>
              <w:t>50,2</w:t>
            </w:r>
          </w:p>
        </w:tc>
      </w:tr>
    </w:tbl>
    <w:p w:rsidR="00746C34" w:rsidRDefault="00746C34">
      <w:pPr>
        <w:spacing w:after="0"/>
      </w:pPr>
    </w:p>
    <w:p w:rsidR="00746C34" w:rsidRDefault="00934477">
      <w:r>
        <w:t>Prethodne godine je primljena donacija sredstva za gašenje požara od jednog trgovačkog društva, dok ove godine nije. </w:t>
      </w:r>
    </w:p>
    <w:p w:rsidR="00746C34" w:rsidRDefault="00746C34"/>
    <w:p w:rsidR="00746C34" w:rsidRDefault="00934477">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3224</w:t>
            </w:r>
          </w:p>
        </w:tc>
        <w:tc>
          <w:tcPr>
            <w:tcW w:w="3180" w:type="dxa"/>
            <w:tcMar>
              <w:top w:w="0" w:type="dxa"/>
              <w:bottom w:w="0" w:type="dxa"/>
            </w:tcMar>
            <w:vAlign w:val="center"/>
          </w:tcPr>
          <w:p w:rsidR="00746C34" w:rsidRDefault="00934477">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746C34" w:rsidRDefault="00934477">
            <w:pPr>
              <w:keepNext/>
              <w:keepLines/>
              <w:spacing w:after="0" w:line="240" w:lineRule="auto"/>
            </w:pPr>
            <w:r>
              <w:rPr>
                <w:sz w:val="18"/>
              </w:rPr>
              <w:t>3224</w:t>
            </w:r>
          </w:p>
        </w:tc>
        <w:tc>
          <w:tcPr>
            <w:tcW w:w="1860" w:type="dxa"/>
            <w:tcMar>
              <w:top w:w="0" w:type="dxa"/>
              <w:bottom w:w="0" w:type="dxa"/>
            </w:tcMar>
            <w:vAlign w:val="center"/>
          </w:tcPr>
          <w:p w:rsidR="00746C34" w:rsidRDefault="00934477">
            <w:pPr>
              <w:keepNext/>
              <w:keepLines/>
              <w:spacing w:after="0" w:line="240" w:lineRule="auto"/>
              <w:jc w:val="right"/>
            </w:pPr>
            <w:r>
              <w:rPr>
                <w:sz w:val="18"/>
              </w:rPr>
              <w:t>17.128,41</w:t>
            </w:r>
          </w:p>
        </w:tc>
        <w:tc>
          <w:tcPr>
            <w:tcW w:w="1860" w:type="dxa"/>
            <w:tcMar>
              <w:top w:w="0" w:type="dxa"/>
              <w:bottom w:w="0" w:type="dxa"/>
            </w:tcMar>
            <w:vAlign w:val="center"/>
          </w:tcPr>
          <w:p w:rsidR="00746C34" w:rsidRDefault="00934477">
            <w:pPr>
              <w:keepNext/>
              <w:keepLines/>
              <w:spacing w:after="0" w:line="240" w:lineRule="auto"/>
              <w:jc w:val="right"/>
            </w:pPr>
            <w:r>
              <w:rPr>
                <w:sz w:val="18"/>
              </w:rPr>
              <w:t>12.934,00</w:t>
            </w:r>
          </w:p>
        </w:tc>
        <w:tc>
          <w:tcPr>
            <w:tcW w:w="700" w:type="dxa"/>
            <w:tcMar>
              <w:top w:w="0" w:type="dxa"/>
              <w:bottom w:w="0" w:type="dxa"/>
            </w:tcMar>
            <w:vAlign w:val="center"/>
          </w:tcPr>
          <w:p w:rsidR="00746C34" w:rsidRDefault="00934477">
            <w:pPr>
              <w:keepNext/>
              <w:keepLines/>
              <w:spacing w:after="0" w:line="240" w:lineRule="auto"/>
              <w:jc w:val="right"/>
            </w:pPr>
            <w:r>
              <w:rPr>
                <w:sz w:val="18"/>
              </w:rPr>
              <w:t>75,5</w:t>
            </w:r>
          </w:p>
        </w:tc>
      </w:tr>
    </w:tbl>
    <w:p w:rsidR="00746C34" w:rsidRDefault="00746C34">
      <w:pPr>
        <w:spacing w:after="0"/>
      </w:pPr>
    </w:p>
    <w:p w:rsidR="00746C34" w:rsidRDefault="00934477">
      <w:r>
        <w:t xml:space="preserve">Smanjenje za 4.194,41 EUR jer je nabavljeno manje materijala i dijelova za tekuće i investicijsko održavanje transportnih sredstava, kao i za  održavanje građevinskih objekata (manje </w:t>
      </w:r>
      <w:proofErr w:type="spellStart"/>
      <w:r>
        <w:t>vodoinstalacijskog</w:t>
      </w:r>
      <w:proofErr w:type="spellEnd"/>
      <w:r>
        <w:t xml:space="preserve"> materijala i metalne galanterije). Materijal se nabavlja prema potrebi.</w:t>
      </w:r>
    </w:p>
    <w:p w:rsidR="00746C34" w:rsidRDefault="00746C34"/>
    <w:p w:rsidR="00746C34" w:rsidRDefault="00934477">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3227</w:t>
            </w:r>
          </w:p>
        </w:tc>
        <w:tc>
          <w:tcPr>
            <w:tcW w:w="3180" w:type="dxa"/>
            <w:tcMar>
              <w:top w:w="0" w:type="dxa"/>
              <w:bottom w:w="0" w:type="dxa"/>
            </w:tcMar>
            <w:vAlign w:val="center"/>
          </w:tcPr>
          <w:p w:rsidR="00746C34" w:rsidRDefault="00934477">
            <w:pPr>
              <w:keepNext/>
              <w:keepLines/>
              <w:spacing w:after="0" w:line="240" w:lineRule="auto"/>
            </w:pPr>
            <w:r>
              <w:rPr>
                <w:sz w:val="18"/>
              </w:rPr>
              <w:t>Službena, radna i zaštitna odjeća i obuća</w:t>
            </w:r>
          </w:p>
        </w:tc>
        <w:tc>
          <w:tcPr>
            <w:tcW w:w="700" w:type="dxa"/>
            <w:tcMar>
              <w:top w:w="0" w:type="dxa"/>
              <w:bottom w:w="0" w:type="dxa"/>
            </w:tcMar>
            <w:vAlign w:val="center"/>
          </w:tcPr>
          <w:p w:rsidR="00746C34" w:rsidRDefault="00934477">
            <w:pPr>
              <w:keepNext/>
              <w:keepLines/>
              <w:spacing w:after="0" w:line="240" w:lineRule="auto"/>
            </w:pPr>
            <w:r>
              <w:rPr>
                <w:sz w:val="18"/>
              </w:rPr>
              <w:t>3227</w:t>
            </w:r>
          </w:p>
        </w:tc>
        <w:tc>
          <w:tcPr>
            <w:tcW w:w="1860" w:type="dxa"/>
            <w:tcMar>
              <w:top w:w="0" w:type="dxa"/>
              <w:bottom w:w="0" w:type="dxa"/>
            </w:tcMar>
            <w:vAlign w:val="center"/>
          </w:tcPr>
          <w:p w:rsidR="00746C34" w:rsidRDefault="00934477">
            <w:pPr>
              <w:keepNext/>
              <w:keepLines/>
              <w:spacing w:after="0" w:line="240" w:lineRule="auto"/>
              <w:jc w:val="right"/>
            </w:pPr>
            <w:r>
              <w:rPr>
                <w:sz w:val="18"/>
              </w:rPr>
              <w:t>36.540,08</w:t>
            </w:r>
          </w:p>
        </w:tc>
        <w:tc>
          <w:tcPr>
            <w:tcW w:w="1860" w:type="dxa"/>
            <w:tcMar>
              <w:top w:w="0" w:type="dxa"/>
              <w:bottom w:w="0" w:type="dxa"/>
            </w:tcMar>
            <w:vAlign w:val="center"/>
          </w:tcPr>
          <w:p w:rsidR="00746C34" w:rsidRDefault="00934477">
            <w:pPr>
              <w:keepNext/>
              <w:keepLines/>
              <w:spacing w:after="0" w:line="240" w:lineRule="auto"/>
              <w:jc w:val="right"/>
            </w:pPr>
            <w:r>
              <w:rPr>
                <w:sz w:val="18"/>
              </w:rPr>
              <w:t>72.431,76</w:t>
            </w:r>
          </w:p>
        </w:tc>
        <w:tc>
          <w:tcPr>
            <w:tcW w:w="700" w:type="dxa"/>
            <w:tcMar>
              <w:top w:w="0" w:type="dxa"/>
              <w:bottom w:w="0" w:type="dxa"/>
            </w:tcMar>
            <w:vAlign w:val="center"/>
          </w:tcPr>
          <w:p w:rsidR="00746C34" w:rsidRDefault="00934477">
            <w:pPr>
              <w:keepNext/>
              <w:keepLines/>
              <w:spacing w:after="0" w:line="240" w:lineRule="auto"/>
              <w:jc w:val="right"/>
            </w:pPr>
            <w:r>
              <w:rPr>
                <w:sz w:val="18"/>
              </w:rPr>
              <w:t>198,2</w:t>
            </w:r>
          </w:p>
        </w:tc>
      </w:tr>
    </w:tbl>
    <w:p w:rsidR="00746C34" w:rsidRDefault="00746C34">
      <w:pPr>
        <w:spacing w:after="0"/>
      </w:pPr>
    </w:p>
    <w:p w:rsidR="00746C34" w:rsidRDefault="00934477">
      <w:r>
        <w:t>Povećanje od 35.891,68 EUR zbog nabave 30 kom vatrogasnih zaštitnih odjela (jakne i hlače). Nabavlja se po potrebi.</w:t>
      </w:r>
    </w:p>
    <w:p w:rsidR="00746C34" w:rsidRDefault="00746C34"/>
    <w:p w:rsidR="00746C34" w:rsidRDefault="00934477">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3236</w:t>
            </w:r>
          </w:p>
        </w:tc>
        <w:tc>
          <w:tcPr>
            <w:tcW w:w="3180" w:type="dxa"/>
            <w:tcMar>
              <w:top w:w="0" w:type="dxa"/>
              <w:bottom w:w="0" w:type="dxa"/>
            </w:tcMar>
            <w:vAlign w:val="center"/>
          </w:tcPr>
          <w:p w:rsidR="00746C34" w:rsidRDefault="00934477">
            <w:pPr>
              <w:keepNext/>
              <w:keepLines/>
              <w:spacing w:after="0" w:line="240" w:lineRule="auto"/>
            </w:pPr>
            <w:r>
              <w:rPr>
                <w:sz w:val="18"/>
              </w:rPr>
              <w:t>Zdravstvene i veterinarske usluge</w:t>
            </w:r>
          </w:p>
        </w:tc>
        <w:tc>
          <w:tcPr>
            <w:tcW w:w="700" w:type="dxa"/>
            <w:tcMar>
              <w:top w:w="0" w:type="dxa"/>
              <w:bottom w:w="0" w:type="dxa"/>
            </w:tcMar>
            <w:vAlign w:val="center"/>
          </w:tcPr>
          <w:p w:rsidR="00746C34" w:rsidRDefault="00934477">
            <w:pPr>
              <w:keepNext/>
              <w:keepLines/>
              <w:spacing w:after="0" w:line="240" w:lineRule="auto"/>
            </w:pPr>
            <w:r>
              <w:rPr>
                <w:sz w:val="18"/>
              </w:rPr>
              <w:t>3236</w:t>
            </w:r>
          </w:p>
        </w:tc>
        <w:tc>
          <w:tcPr>
            <w:tcW w:w="1860" w:type="dxa"/>
            <w:tcMar>
              <w:top w:w="0" w:type="dxa"/>
              <w:bottom w:w="0" w:type="dxa"/>
            </w:tcMar>
            <w:vAlign w:val="center"/>
          </w:tcPr>
          <w:p w:rsidR="00746C34" w:rsidRDefault="00934477">
            <w:pPr>
              <w:keepNext/>
              <w:keepLines/>
              <w:spacing w:after="0" w:line="240" w:lineRule="auto"/>
              <w:jc w:val="right"/>
            </w:pPr>
            <w:r>
              <w:rPr>
                <w:sz w:val="18"/>
              </w:rPr>
              <w:t>622,58</w:t>
            </w:r>
          </w:p>
        </w:tc>
        <w:tc>
          <w:tcPr>
            <w:tcW w:w="1860" w:type="dxa"/>
            <w:tcMar>
              <w:top w:w="0" w:type="dxa"/>
              <w:bottom w:w="0" w:type="dxa"/>
            </w:tcMar>
            <w:vAlign w:val="center"/>
          </w:tcPr>
          <w:p w:rsidR="00746C34" w:rsidRDefault="00934477">
            <w:pPr>
              <w:keepNext/>
              <w:keepLines/>
              <w:spacing w:after="0" w:line="240" w:lineRule="auto"/>
              <w:jc w:val="right"/>
            </w:pPr>
            <w:r>
              <w:rPr>
                <w:sz w:val="18"/>
              </w:rPr>
              <w:t>1.539,27</w:t>
            </w:r>
          </w:p>
        </w:tc>
        <w:tc>
          <w:tcPr>
            <w:tcW w:w="700" w:type="dxa"/>
            <w:tcMar>
              <w:top w:w="0" w:type="dxa"/>
              <w:bottom w:w="0" w:type="dxa"/>
            </w:tcMar>
            <w:vAlign w:val="center"/>
          </w:tcPr>
          <w:p w:rsidR="00746C34" w:rsidRDefault="00934477">
            <w:pPr>
              <w:keepNext/>
              <w:keepLines/>
              <w:spacing w:after="0" w:line="240" w:lineRule="auto"/>
              <w:jc w:val="right"/>
            </w:pPr>
            <w:r>
              <w:rPr>
                <w:sz w:val="18"/>
              </w:rPr>
              <w:t>247,2</w:t>
            </w:r>
          </w:p>
        </w:tc>
      </w:tr>
    </w:tbl>
    <w:p w:rsidR="00746C34" w:rsidRDefault="00746C34">
      <w:pPr>
        <w:spacing w:after="0"/>
      </w:pPr>
    </w:p>
    <w:p w:rsidR="00746C34" w:rsidRDefault="00934477">
      <w:r>
        <w:t>Povećanje jer su veći rashodi za obvezne zdravstvene preglede zaposlenika zbog prethodnog liječničkog pregleda prilikom zapošljavanja novih vatrogasaca u 2025. godini i zbog izdavanja matrikule za tri vatrogasca.</w:t>
      </w:r>
    </w:p>
    <w:p w:rsidR="00746C34" w:rsidRDefault="00746C34"/>
    <w:p w:rsidR="00746C34" w:rsidRDefault="00934477">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3237</w:t>
            </w:r>
          </w:p>
        </w:tc>
        <w:tc>
          <w:tcPr>
            <w:tcW w:w="3180" w:type="dxa"/>
            <w:tcMar>
              <w:top w:w="0" w:type="dxa"/>
              <w:bottom w:w="0" w:type="dxa"/>
            </w:tcMar>
            <w:vAlign w:val="center"/>
          </w:tcPr>
          <w:p w:rsidR="00746C34" w:rsidRDefault="00934477">
            <w:pPr>
              <w:keepNext/>
              <w:keepLines/>
              <w:spacing w:after="0" w:line="240" w:lineRule="auto"/>
            </w:pPr>
            <w:r>
              <w:rPr>
                <w:sz w:val="18"/>
              </w:rPr>
              <w:t>Intelektualne i osobne usluge</w:t>
            </w:r>
          </w:p>
        </w:tc>
        <w:tc>
          <w:tcPr>
            <w:tcW w:w="700" w:type="dxa"/>
            <w:tcMar>
              <w:top w:w="0" w:type="dxa"/>
              <w:bottom w:w="0" w:type="dxa"/>
            </w:tcMar>
            <w:vAlign w:val="center"/>
          </w:tcPr>
          <w:p w:rsidR="00746C34" w:rsidRDefault="00934477">
            <w:pPr>
              <w:keepNext/>
              <w:keepLines/>
              <w:spacing w:after="0" w:line="240" w:lineRule="auto"/>
            </w:pPr>
            <w:r>
              <w:rPr>
                <w:sz w:val="18"/>
              </w:rPr>
              <w:t>3237</w:t>
            </w:r>
          </w:p>
        </w:tc>
        <w:tc>
          <w:tcPr>
            <w:tcW w:w="1860" w:type="dxa"/>
            <w:tcMar>
              <w:top w:w="0" w:type="dxa"/>
              <w:bottom w:w="0" w:type="dxa"/>
            </w:tcMar>
            <w:vAlign w:val="center"/>
          </w:tcPr>
          <w:p w:rsidR="00746C34" w:rsidRDefault="00934477">
            <w:pPr>
              <w:keepNext/>
              <w:keepLines/>
              <w:spacing w:after="0" w:line="240" w:lineRule="auto"/>
              <w:jc w:val="right"/>
            </w:pPr>
            <w:r>
              <w:rPr>
                <w:sz w:val="18"/>
              </w:rPr>
              <w:t>2.075,63</w:t>
            </w:r>
          </w:p>
        </w:tc>
        <w:tc>
          <w:tcPr>
            <w:tcW w:w="1860" w:type="dxa"/>
            <w:tcMar>
              <w:top w:w="0" w:type="dxa"/>
              <w:bottom w:w="0" w:type="dxa"/>
            </w:tcMar>
            <w:vAlign w:val="center"/>
          </w:tcPr>
          <w:p w:rsidR="00746C34" w:rsidRDefault="00934477">
            <w:pPr>
              <w:keepNext/>
              <w:keepLines/>
              <w:spacing w:after="0" w:line="240" w:lineRule="auto"/>
              <w:jc w:val="right"/>
            </w:pPr>
            <w:r>
              <w:rPr>
                <w:sz w:val="18"/>
              </w:rPr>
              <w:t>3.052,83</w:t>
            </w:r>
          </w:p>
        </w:tc>
        <w:tc>
          <w:tcPr>
            <w:tcW w:w="700" w:type="dxa"/>
            <w:tcMar>
              <w:top w:w="0" w:type="dxa"/>
              <w:bottom w:w="0" w:type="dxa"/>
            </w:tcMar>
            <w:vAlign w:val="center"/>
          </w:tcPr>
          <w:p w:rsidR="00746C34" w:rsidRDefault="00934477">
            <w:pPr>
              <w:keepNext/>
              <w:keepLines/>
              <w:spacing w:after="0" w:line="240" w:lineRule="auto"/>
              <w:jc w:val="right"/>
            </w:pPr>
            <w:r>
              <w:rPr>
                <w:sz w:val="18"/>
              </w:rPr>
              <w:t>147,1</w:t>
            </w:r>
          </w:p>
        </w:tc>
      </w:tr>
    </w:tbl>
    <w:p w:rsidR="00746C34" w:rsidRDefault="00746C34">
      <w:pPr>
        <w:spacing w:after="0"/>
      </w:pPr>
    </w:p>
    <w:p w:rsidR="00746C34" w:rsidRDefault="00934477">
      <w:r>
        <w:t>Povećanje zbog izrade tehničke dokumentacije za sanaciju sustava grijanja prostora kojeg koristi JVP Pula.</w:t>
      </w:r>
    </w:p>
    <w:p w:rsidR="00746C34" w:rsidRDefault="00746C34"/>
    <w:p w:rsidR="00746C34" w:rsidRDefault="00934477">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3239</w:t>
            </w:r>
          </w:p>
        </w:tc>
        <w:tc>
          <w:tcPr>
            <w:tcW w:w="3180" w:type="dxa"/>
            <w:tcMar>
              <w:top w:w="0" w:type="dxa"/>
              <w:bottom w:w="0" w:type="dxa"/>
            </w:tcMar>
            <w:vAlign w:val="center"/>
          </w:tcPr>
          <w:p w:rsidR="00746C34" w:rsidRDefault="00934477">
            <w:pPr>
              <w:keepNext/>
              <w:keepLines/>
              <w:spacing w:after="0" w:line="240" w:lineRule="auto"/>
            </w:pPr>
            <w:r>
              <w:rPr>
                <w:sz w:val="18"/>
              </w:rPr>
              <w:t>Ostale usluge</w:t>
            </w:r>
          </w:p>
        </w:tc>
        <w:tc>
          <w:tcPr>
            <w:tcW w:w="700" w:type="dxa"/>
            <w:tcMar>
              <w:top w:w="0" w:type="dxa"/>
              <w:bottom w:w="0" w:type="dxa"/>
            </w:tcMar>
            <w:vAlign w:val="center"/>
          </w:tcPr>
          <w:p w:rsidR="00746C34" w:rsidRDefault="00934477">
            <w:pPr>
              <w:keepNext/>
              <w:keepLines/>
              <w:spacing w:after="0" w:line="240" w:lineRule="auto"/>
            </w:pPr>
            <w:r>
              <w:rPr>
                <w:sz w:val="18"/>
              </w:rPr>
              <w:t>3239</w:t>
            </w:r>
          </w:p>
        </w:tc>
        <w:tc>
          <w:tcPr>
            <w:tcW w:w="1860" w:type="dxa"/>
            <w:tcMar>
              <w:top w:w="0" w:type="dxa"/>
              <w:bottom w:w="0" w:type="dxa"/>
            </w:tcMar>
            <w:vAlign w:val="center"/>
          </w:tcPr>
          <w:p w:rsidR="00746C34" w:rsidRDefault="00934477">
            <w:pPr>
              <w:keepNext/>
              <w:keepLines/>
              <w:spacing w:after="0" w:line="240" w:lineRule="auto"/>
              <w:jc w:val="right"/>
            </w:pPr>
            <w:r>
              <w:rPr>
                <w:sz w:val="18"/>
              </w:rPr>
              <w:t>10.615,90</w:t>
            </w:r>
          </w:p>
        </w:tc>
        <w:tc>
          <w:tcPr>
            <w:tcW w:w="1860" w:type="dxa"/>
            <w:tcMar>
              <w:top w:w="0" w:type="dxa"/>
              <w:bottom w:w="0" w:type="dxa"/>
            </w:tcMar>
            <w:vAlign w:val="center"/>
          </w:tcPr>
          <w:p w:rsidR="00746C34" w:rsidRDefault="00934477">
            <w:pPr>
              <w:keepNext/>
              <w:keepLines/>
              <w:spacing w:after="0" w:line="240" w:lineRule="auto"/>
              <w:jc w:val="right"/>
            </w:pPr>
            <w:r>
              <w:rPr>
                <w:sz w:val="18"/>
              </w:rPr>
              <w:t>13.092,63</w:t>
            </w:r>
          </w:p>
        </w:tc>
        <w:tc>
          <w:tcPr>
            <w:tcW w:w="700" w:type="dxa"/>
            <w:tcMar>
              <w:top w:w="0" w:type="dxa"/>
              <w:bottom w:w="0" w:type="dxa"/>
            </w:tcMar>
            <w:vAlign w:val="center"/>
          </w:tcPr>
          <w:p w:rsidR="00746C34" w:rsidRDefault="00934477">
            <w:pPr>
              <w:keepNext/>
              <w:keepLines/>
              <w:spacing w:after="0" w:line="240" w:lineRule="auto"/>
              <w:jc w:val="right"/>
            </w:pPr>
            <w:r>
              <w:rPr>
                <w:sz w:val="18"/>
              </w:rPr>
              <w:t>123,3</w:t>
            </w:r>
          </w:p>
        </w:tc>
      </w:tr>
    </w:tbl>
    <w:p w:rsidR="00746C34" w:rsidRDefault="00746C34">
      <w:pPr>
        <w:spacing w:after="0"/>
      </w:pPr>
    </w:p>
    <w:p w:rsidR="00746C34" w:rsidRDefault="00934477">
      <w:r>
        <w:t>Povećanje u iznosu od 2.476,73 EUR jer su od 01.10.2024. g. povećane cijene za uslugu održavanja sustava vatrodojave, korištena je usluga tiska logo oznake JVP na vatrogasne radne majice, te je povećana cijena od 01.03.2025. g. za prijenos data podataka sustava za praćenje vozila. Također su  evidentirani veći rashodi za usluge testiranja kandidata tijekom provođenja natječaja za zapošljavanje novih vatrogasaca.</w:t>
      </w:r>
    </w:p>
    <w:p w:rsidR="00746C34" w:rsidRDefault="00746C34"/>
    <w:p w:rsidR="00746C34" w:rsidRDefault="00934477">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9661</w:t>
            </w:r>
          </w:p>
        </w:tc>
        <w:tc>
          <w:tcPr>
            <w:tcW w:w="3180" w:type="dxa"/>
            <w:tcMar>
              <w:top w:w="0" w:type="dxa"/>
              <w:bottom w:w="0" w:type="dxa"/>
            </w:tcMar>
            <w:vAlign w:val="center"/>
          </w:tcPr>
          <w:p w:rsidR="00746C34" w:rsidRDefault="00934477">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746C34" w:rsidRDefault="00934477">
            <w:pPr>
              <w:keepNext/>
              <w:keepLines/>
              <w:spacing w:after="0" w:line="240" w:lineRule="auto"/>
            </w:pPr>
            <w:r>
              <w:rPr>
                <w:sz w:val="18"/>
              </w:rPr>
              <w:t>9661</w:t>
            </w:r>
          </w:p>
        </w:tc>
        <w:tc>
          <w:tcPr>
            <w:tcW w:w="1860" w:type="dxa"/>
            <w:tcMar>
              <w:top w:w="0" w:type="dxa"/>
              <w:bottom w:w="0" w:type="dxa"/>
            </w:tcMar>
            <w:vAlign w:val="center"/>
          </w:tcPr>
          <w:p w:rsidR="00746C34" w:rsidRDefault="00934477">
            <w:pPr>
              <w:keepNext/>
              <w:keepLines/>
              <w:spacing w:after="0" w:line="240" w:lineRule="auto"/>
              <w:jc w:val="right"/>
            </w:pPr>
            <w:r>
              <w:rPr>
                <w:sz w:val="18"/>
              </w:rPr>
              <w:t>2.312,54</w:t>
            </w:r>
          </w:p>
        </w:tc>
        <w:tc>
          <w:tcPr>
            <w:tcW w:w="1860" w:type="dxa"/>
            <w:tcMar>
              <w:top w:w="0" w:type="dxa"/>
              <w:bottom w:w="0" w:type="dxa"/>
            </w:tcMar>
            <w:vAlign w:val="center"/>
          </w:tcPr>
          <w:p w:rsidR="00746C34" w:rsidRDefault="00934477">
            <w:pPr>
              <w:keepNext/>
              <w:keepLines/>
              <w:spacing w:after="0" w:line="240" w:lineRule="auto"/>
              <w:jc w:val="right"/>
            </w:pPr>
            <w:r>
              <w:rPr>
                <w:sz w:val="18"/>
              </w:rPr>
              <w:t>3.154,50</w:t>
            </w:r>
          </w:p>
        </w:tc>
        <w:tc>
          <w:tcPr>
            <w:tcW w:w="700" w:type="dxa"/>
            <w:tcMar>
              <w:top w:w="0" w:type="dxa"/>
              <w:bottom w:w="0" w:type="dxa"/>
            </w:tcMar>
            <w:vAlign w:val="center"/>
          </w:tcPr>
          <w:p w:rsidR="00746C34" w:rsidRDefault="00934477">
            <w:pPr>
              <w:keepNext/>
              <w:keepLines/>
              <w:spacing w:after="0" w:line="240" w:lineRule="auto"/>
              <w:jc w:val="right"/>
            </w:pPr>
            <w:r>
              <w:rPr>
                <w:sz w:val="18"/>
              </w:rPr>
              <w:t>136,4</w:t>
            </w:r>
          </w:p>
        </w:tc>
      </w:tr>
    </w:tbl>
    <w:p w:rsidR="00746C34" w:rsidRDefault="00746C34">
      <w:pPr>
        <w:spacing w:after="0"/>
      </w:pPr>
    </w:p>
    <w:p w:rsidR="00746C34" w:rsidRDefault="00934477">
      <w:r>
        <w:lastRenderedPageBreak/>
        <w:t>Povećanje zbog većeg broja korisnika usluga vatrodojave kojima su računi za prosinac izdani 31.12.2025. godine. </w:t>
      </w:r>
    </w:p>
    <w:p w:rsidR="00746C34" w:rsidRDefault="00746C34"/>
    <w:p w:rsidR="00746C34" w:rsidRDefault="00934477">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7231</w:t>
            </w:r>
          </w:p>
        </w:tc>
        <w:tc>
          <w:tcPr>
            <w:tcW w:w="3180" w:type="dxa"/>
            <w:tcMar>
              <w:top w:w="0" w:type="dxa"/>
              <w:bottom w:w="0" w:type="dxa"/>
            </w:tcMar>
            <w:vAlign w:val="center"/>
          </w:tcPr>
          <w:p w:rsidR="00746C34" w:rsidRDefault="00934477">
            <w:pPr>
              <w:keepNext/>
              <w:keepLines/>
              <w:spacing w:after="0" w:line="240" w:lineRule="auto"/>
            </w:pPr>
            <w:r>
              <w:rPr>
                <w:sz w:val="18"/>
              </w:rPr>
              <w:t>Prijevozna sredstva u cestovnom prometu</w:t>
            </w:r>
          </w:p>
        </w:tc>
        <w:tc>
          <w:tcPr>
            <w:tcW w:w="700" w:type="dxa"/>
            <w:tcMar>
              <w:top w:w="0" w:type="dxa"/>
              <w:bottom w:w="0" w:type="dxa"/>
            </w:tcMar>
            <w:vAlign w:val="center"/>
          </w:tcPr>
          <w:p w:rsidR="00746C34" w:rsidRDefault="00934477">
            <w:pPr>
              <w:keepNext/>
              <w:keepLines/>
              <w:spacing w:after="0" w:line="240" w:lineRule="auto"/>
            </w:pPr>
            <w:r>
              <w:rPr>
                <w:sz w:val="18"/>
              </w:rPr>
              <w:t>7231</w:t>
            </w:r>
          </w:p>
        </w:tc>
        <w:tc>
          <w:tcPr>
            <w:tcW w:w="1860" w:type="dxa"/>
            <w:tcMar>
              <w:top w:w="0" w:type="dxa"/>
              <w:bottom w:w="0" w:type="dxa"/>
            </w:tcMar>
            <w:vAlign w:val="center"/>
          </w:tcPr>
          <w:p w:rsidR="00746C34" w:rsidRDefault="00934477">
            <w:pPr>
              <w:keepNext/>
              <w:keepLines/>
              <w:spacing w:after="0" w:line="240" w:lineRule="auto"/>
              <w:jc w:val="right"/>
            </w:pPr>
            <w:r>
              <w:rPr>
                <w:sz w:val="18"/>
              </w:rPr>
              <w:t>450,00</w:t>
            </w:r>
          </w:p>
        </w:tc>
        <w:tc>
          <w:tcPr>
            <w:tcW w:w="1860" w:type="dxa"/>
            <w:tcMar>
              <w:top w:w="0" w:type="dxa"/>
              <w:bottom w:w="0" w:type="dxa"/>
            </w:tcMar>
            <w:vAlign w:val="center"/>
          </w:tcPr>
          <w:p w:rsidR="00746C34" w:rsidRDefault="00934477">
            <w:pPr>
              <w:keepNext/>
              <w:keepLines/>
              <w:spacing w:after="0" w:line="240" w:lineRule="auto"/>
              <w:jc w:val="right"/>
            </w:pPr>
            <w:r>
              <w:rPr>
                <w:sz w:val="18"/>
              </w:rPr>
              <w:t>2.262,00</w:t>
            </w:r>
          </w:p>
        </w:tc>
        <w:tc>
          <w:tcPr>
            <w:tcW w:w="700" w:type="dxa"/>
            <w:tcMar>
              <w:top w:w="0" w:type="dxa"/>
              <w:bottom w:w="0" w:type="dxa"/>
            </w:tcMar>
            <w:vAlign w:val="center"/>
          </w:tcPr>
          <w:p w:rsidR="00746C34" w:rsidRDefault="00934477">
            <w:pPr>
              <w:keepNext/>
              <w:keepLines/>
              <w:spacing w:after="0" w:line="240" w:lineRule="auto"/>
              <w:jc w:val="right"/>
            </w:pPr>
            <w:r>
              <w:rPr>
                <w:sz w:val="18"/>
              </w:rPr>
              <w:t>502,7</w:t>
            </w:r>
          </w:p>
        </w:tc>
      </w:tr>
    </w:tbl>
    <w:p w:rsidR="00746C34" w:rsidRDefault="00746C34">
      <w:pPr>
        <w:spacing w:after="0"/>
      </w:pPr>
    </w:p>
    <w:p w:rsidR="00746C34" w:rsidRDefault="00934477">
      <w:r>
        <w:t>Ostvareni je prihod od prodaje rashodovanog službenog rabljenog zapovjednog vatrogasnog vozila putem javnog natječaja.</w:t>
      </w:r>
    </w:p>
    <w:p w:rsidR="00746C34" w:rsidRDefault="00746C34"/>
    <w:p w:rsidR="00746C34" w:rsidRDefault="00934477">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4221</w:t>
            </w:r>
          </w:p>
        </w:tc>
        <w:tc>
          <w:tcPr>
            <w:tcW w:w="3180" w:type="dxa"/>
            <w:tcMar>
              <w:top w:w="0" w:type="dxa"/>
              <w:bottom w:w="0" w:type="dxa"/>
            </w:tcMar>
            <w:vAlign w:val="center"/>
          </w:tcPr>
          <w:p w:rsidR="00746C34" w:rsidRDefault="00934477">
            <w:pPr>
              <w:keepNext/>
              <w:keepLines/>
              <w:spacing w:after="0" w:line="240" w:lineRule="auto"/>
            </w:pPr>
            <w:r>
              <w:rPr>
                <w:sz w:val="18"/>
              </w:rPr>
              <w:t>Uredska oprema i namještaj</w:t>
            </w:r>
          </w:p>
        </w:tc>
        <w:tc>
          <w:tcPr>
            <w:tcW w:w="700" w:type="dxa"/>
            <w:tcMar>
              <w:top w:w="0" w:type="dxa"/>
              <w:bottom w:w="0" w:type="dxa"/>
            </w:tcMar>
            <w:vAlign w:val="center"/>
          </w:tcPr>
          <w:p w:rsidR="00746C34" w:rsidRDefault="00934477">
            <w:pPr>
              <w:keepNext/>
              <w:keepLines/>
              <w:spacing w:after="0" w:line="240" w:lineRule="auto"/>
            </w:pPr>
            <w:r>
              <w:rPr>
                <w:sz w:val="18"/>
              </w:rPr>
              <w:t>4221</w:t>
            </w:r>
          </w:p>
        </w:tc>
        <w:tc>
          <w:tcPr>
            <w:tcW w:w="1860" w:type="dxa"/>
            <w:tcMar>
              <w:top w:w="0" w:type="dxa"/>
              <w:bottom w:w="0" w:type="dxa"/>
            </w:tcMar>
            <w:vAlign w:val="center"/>
          </w:tcPr>
          <w:p w:rsidR="00746C34" w:rsidRDefault="00934477">
            <w:pPr>
              <w:keepNext/>
              <w:keepLines/>
              <w:spacing w:after="0" w:line="240" w:lineRule="auto"/>
              <w:jc w:val="right"/>
            </w:pPr>
            <w:r>
              <w:rPr>
                <w:sz w:val="18"/>
              </w:rPr>
              <w:t>2.449,16</w:t>
            </w:r>
          </w:p>
        </w:tc>
        <w:tc>
          <w:tcPr>
            <w:tcW w:w="1860" w:type="dxa"/>
            <w:tcMar>
              <w:top w:w="0" w:type="dxa"/>
              <w:bottom w:w="0" w:type="dxa"/>
            </w:tcMar>
            <w:vAlign w:val="center"/>
          </w:tcPr>
          <w:p w:rsidR="00746C34" w:rsidRDefault="00934477">
            <w:pPr>
              <w:keepNext/>
              <w:keepLines/>
              <w:spacing w:after="0" w:line="240" w:lineRule="auto"/>
              <w:jc w:val="right"/>
            </w:pPr>
            <w:r>
              <w:rPr>
                <w:sz w:val="18"/>
              </w:rPr>
              <w:t>1.515,82</w:t>
            </w:r>
          </w:p>
        </w:tc>
        <w:tc>
          <w:tcPr>
            <w:tcW w:w="700" w:type="dxa"/>
            <w:tcMar>
              <w:top w:w="0" w:type="dxa"/>
              <w:bottom w:w="0" w:type="dxa"/>
            </w:tcMar>
            <w:vAlign w:val="center"/>
          </w:tcPr>
          <w:p w:rsidR="00746C34" w:rsidRDefault="00934477">
            <w:pPr>
              <w:keepNext/>
              <w:keepLines/>
              <w:spacing w:after="0" w:line="240" w:lineRule="auto"/>
              <w:jc w:val="right"/>
            </w:pPr>
            <w:r>
              <w:rPr>
                <w:sz w:val="18"/>
              </w:rPr>
              <w:t>61,9</w:t>
            </w:r>
          </w:p>
        </w:tc>
      </w:tr>
    </w:tbl>
    <w:p w:rsidR="00746C34" w:rsidRDefault="00746C34">
      <w:pPr>
        <w:spacing w:after="0"/>
      </w:pPr>
    </w:p>
    <w:p w:rsidR="00746C34" w:rsidRDefault="00934477">
      <w:r>
        <w:t>U 2025. godini nabavljene su uredska fotelja i računalna oprema, dok je prethodne godine nabavljena računalna oprema i ormar za društvenu prostoriju. Uredska oprema i namještaj se nabavlja po potrebi.</w:t>
      </w:r>
    </w:p>
    <w:p w:rsidR="00746C34" w:rsidRDefault="00746C34"/>
    <w:p w:rsidR="00746C34" w:rsidRDefault="00934477">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4222</w:t>
            </w:r>
          </w:p>
        </w:tc>
        <w:tc>
          <w:tcPr>
            <w:tcW w:w="3180" w:type="dxa"/>
            <w:tcMar>
              <w:top w:w="0" w:type="dxa"/>
              <w:bottom w:w="0" w:type="dxa"/>
            </w:tcMar>
            <w:vAlign w:val="center"/>
          </w:tcPr>
          <w:p w:rsidR="00746C34" w:rsidRDefault="00934477">
            <w:pPr>
              <w:keepNext/>
              <w:keepLines/>
              <w:spacing w:after="0" w:line="240" w:lineRule="auto"/>
            </w:pPr>
            <w:r>
              <w:rPr>
                <w:sz w:val="18"/>
              </w:rPr>
              <w:t>Komunikacijska oprema</w:t>
            </w:r>
          </w:p>
        </w:tc>
        <w:tc>
          <w:tcPr>
            <w:tcW w:w="700" w:type="dxa"/>
            <w:tcMar>
              <w:top w:w="0" w:type="dxa"/>
              <w:bottom w:w="0" w:type="dxa"/>
            </w:tcMar>
            <w:vAlign w:val="center"/>
          </w:tcPr>
          <w:p w:rsidR="00746C34" w:rsidRDefault="00934477">
            <w:pPr>
              <w:keepNext/>
              <w:keepLines/>
              <w:spacing w:after="0" w:line="240" w:lineRule="auto"/>
            </w:pPr>
            <w:r>
              <w:rPr>
                <w:sz w:val="18"/>
              </w:rPr>
              <w:t>4222</w:t>
            </w:r>
          </w:p>
        </w:tc>
        <w:tc>
          <w:tcPr>
            <w:tcW w:w="1860" w:type="dxa"/>
            <w:tcMar>
              <w:top w:w="0" w:type="dxa"/>
              <w:bottom w:w="0" w:type="dxa"/>
            </w:tcMar>
            <w:vAlign w:val="center"/>
          </w:tcPr>
          <w:p w:rsidR="00746C34" w:rsidRDefault="00934477">
            <w:pPr>
              <w:keepNext/>
              <w:keepLines/>
              <w:spacing w:after="0" w:line="240" w:lineRule="auto"/>
              <w:jc w:val="right"/>
            </w:pPr>
            <w:r>
              <w:rPr>
                <w:sz w:val="18"/>
              </w:rPr>
              <w:t>3.249,23</w:t>
            </w:r>
          </w:p>
        </w:tc>
        <w:tc>
          <w:tcPr>
            <w:tcW w:w="1860" w:type="dxa"/>
            <w:tcMar>
              <w:top w:w="0" w:type="dxa"/>
              <w:bottom w:w="0" w:type="dxa"/>
            </w:tcMar>
            <w:vAlign w:val="center"/>
          </w:tcPr>
          <w:p w:rsidR="00746C34" w:rsidRDefault="00934477">
            <w:pPr>
              <w:keepNext/>
              <w:keepLines/>
              <w:spacing w:after="0" w:line="240" w:lineRule="auto"/>
              <w:jc w:val="right"/>
            </w:pPr>
            <w:r>
              <w:rPr>
                <w:sz w:val="18"/>
              </w:rPr>
              <w:t>1.399,60</w:t>
            </w:r>
          </w:p>
        </w:tc>
        <w:tc>
          <w:tcPr>
            <w:tcW w:w="700" w:type="dxa"/>
            <w:tcMar>
              <w:top w:w="0" w:type="dxa"/>
              <w:bottom w:w="0" w:type="dxa"/>
            </w:tcMar>
            <w:vAlign w:val="center"/>
          </w:tcPr>
          <w:p w:rsidR="00746C34" w:rsidRDefault="00934477">
            <w:pPr>
              <w:keepNext/>
              <w:keepLines/>
              <w:spacing w:after="0" w:line="240" w:lineRule="auto"/>
              <w:jc w:val="right"/>
            </w:pPr>
            <w:r>
              <w:rPr>
                <w:sz w:val="18"/>
              </w:rPr>
              <w:t>43,1</w:t>
            </w:r>
          </w:p>
        </w:tc>
      </w:tr>
    </w:tbl>
    <w:p w:rsidR="00746C34" w:rsidRDefault="00746C34">
      <w:pPr>
        <w:spacing w:after="0"/>
      </w:pPr>
    </w:p>
    <w:p w:rsidR="00746C34" w:rsidRDefault="00934477">
      <w:r>
        <w:t>Smanjenje jer je prethodne godine nabavljena radijska postaja za vatrogasno zapovjedno vozilo. Komunikacijska oprema se nabavlja prema potrebi.</w:t>
      </w:r>
    </w:p>
    <w:p w:rsidR="00746C34" w:rsidRDefault="00746C34"/>
    <w:p w:rsidR="00746C34" w:rsidRDefault="00934477">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4223</w:t>
            </w:r>
          </w:p>
        </w:tc>
        <w:tc>
          <w:tcPr>
            <w:tcW w:w="3180" w:type="dxa"/>
            <w:tcMar>
              <w:top w:w="0" w:type="dxa"/>
              <w:bottom w:w="0" w:type="dxa"/>
            </w:tcMar>
            <w:vAlign w:val="center"/>
          </w:tcPr>
          <w:p w:rsidR="00746C34" w:rsidRDefault="00934477">
            <w:pPr>
              <w:keepNext/>
              <w:keepLines/>
              <w:spacing w:after="0" w:line="240" w:lineRule="auto"/>
            </w:pPr>
            <w:r>
              <w:rPr>
                <w:sz w:val="18"/>
              </w:rPr>
              <w:t>Oprema za održavanje i zaštitu</w:t>
            </w:r>
          </w:p>
        </w:tc>
        <w:tc>
          <w:tcPr>
            <w:tcW w:w="700" w:type="dxa"/>
            <w:tcMar>
              <w:top w:w="0" w:type="dxa"/>
              <w:bottom w:w="0" w:type="dxa"/>
            </w:tcMar>
            <w:vAlign w:val="center"/>
          </w:tcPr>
          <w:p w:rsidR="00746C34" w:rsidRDefault="00934477">
            <w:pPr>
              <w:keepNext/>
              <w:keepLines/>
              <w:spacing w:after="0" w:line="240" w:lineRule="auto"/>
            </w:pPr>
            <w:r>
              <w:rPr>
                <w:sz w:val="18"/>
              </w:rPr>
              <w:t>4223</w:t>
            </w:r>
          </w:p>
        </w:tc>
        <w:tc>
          <w:tcPr>
            <w:tcW w:w="1860" w:type="dxa"/>
            <w:tcMar>
              <w:top w:w="0" w:type="dxa"/>
              <w:bottom w:w="0" w:type="dxa"/>
            </w:tcMar>
            <w:vAlign w:val="center"/>
          </w:tcPr>
          <w:p w:rsidR="00746C34" w:rsidRDefault="00934477">
            <w:pPr>
              <w:keepNext/>
              <w:keepLines/>
              <w:spacing w:after="0" w:line="240" w:lineRule="auto"/>
              <w:jc w:val="right"/>
            </w:pPr>
            <w:r>
              <w:rPr>
                <w:sz w:val="18"/>
              </w:rPr>
              <w:t>99.579,39</w:t>
            </w:r>
          </w:p>
        </w:tc>
        <w:tc>
          <w:tcPr>
            <w:tcW w:w="1860" w:type="dxa"/>
            <w:tcMar>
              <w:top w:w="0" w:type="dxa"/>
              <w:bottom w:w="0" w:type="dxa"/>
            </w:tcMar>
            <w:vAlign w:val="center"/>
          </w:tcPr>
          <w:p w:rsidR="00746C34" w:rsidRDefault="00934477">
            <w:pPr>
              <w:keepNext/>
              <w:keepLines/>
              <w:spacing w:after="0" w:line="240" w:lineRule="auto"/>
              <w:jc w:val="right"/>
            </w:pPr>
            <w:r>
              <w:rPr>
                <w:sz w:val="18"/>
              </w:rPr>
              <w:t>22.725,93</w:t>
            </w:r>
          </w:p>
        </w:tc>
        <w:tc>
          <w:tcPr>
            <w:tcW w:w="700" w:type="dxa"/>
            <w:tcMar>
              <w:top w:w="0" w:type="dxa"/>
              <w:bottom w:w="0" w:type="dxa"/>
            </w:tcMar>
            <w:vAlign w:val="center"/>
          </w:tcPr>
          <w:p w:rsidR="00746C34" w:rsidRDefault="00934477">
            <w:pPr>
              <w:keepNext/>
              <w:keepLines/>
              <w:spacing w:after="0" w:line="240" w:lineRule="auto"/>
              <w:jc w:val="right"/>
            </w:pPr>
            <w:r>
              <w:rPr>
                <w:sz w:val="18"/>
              </w:rPr>
              <w:t>22,8</w:t>
            </w:r>
          </w:p>
        </w:tc>
      </w:tr>
    </w:tbl>
    <w:p w:rsidR="00746C34" w:rsidRDefault="00746C34">
      <w:pPr>
        <w:spacing w:after="0"/>
      </w:pPr>
    </w:p>
    <w:p w:rsidR="00746C34" w:rsidRDefault="00934477">
      <w:r>
        <w:lastRenderedPageBreak/>
        <w:t>U 2024. godini nabavljeno je više opreme za protupožarnu zaštitu iz primljene pomoći krajem 2023. godine, a u 2025. godini su nabavljena dva plinska grijača vode, motorna pila za spašavanje, alat ručni za razvaljivanje, akumulatorske pile i slična oprema koja se nabavlja po potrebi. </w:t>
      </w:r>
    </w:p>
    <w:p w:rsidR="00746C34" w:rsidRDefault="00746C34"/>
    <w:p w:rsidR="00746C34" w:rsidRDefault="00934477">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4227</w:t>
            </w:r>
          </w:p>
        </w:tc>
        <w:tc>
          <w:tcPr>
            <w:tcW w:w="3180" w:type="dxa"/>
            <w:tcMar>
              <w:top w:w="0" w:type="dxa"/>
              <w:bottom w:w="0" w:type="dxa"/>
            </w:tcMar>
            <w:vAlign w:val="center"/>
          </w:tcPr>
          <w:p w:rsidR="00746C34" w:rsidRDefault="00934477">
            <w:pPr>
              <w:keepNext/>
              <w:keepLines/>
              <w:spacing w:after="0" w:line="240" w:lineRule="auto"/>
            </w:pPr>
            <w:r>
              <w:rPr>
                <w:sz w:val="18"/>
              </w:rPr>
              <w:t>Uređaji, strojevi i oprema za ostale namjene</w:t>
            </w:r>
          </w:p>
        </w:tc>
        <w:tc>
          <w:tcPr>
            <w:tcW w:w="700" w:type="dxa"/>
            <w:tcMar>
              <w:top w:w="0" w:type="dxa"/>
              <w:bottom w:w="0" w:type="dxa"/>
            </w:tcMar>
            <w:vAlign w:val="center"/>
          </w:tcPr>
          <w:p w:rsidR="00746C34" w:rsidRDefault="00934477">
            <w:pPr>
              <w:keepNext/>
              <w:keepLines/>
              <w:spacing w:after="0" w:line="240" w:lineRule="auto"/>
            </w:pPr>
            <w:r>
              <w:rPr>
                <w:sz w:val="18"/>
              </w:rPr>
              <w:t>4227</w:t>
            </w:r>
          </w:p>
        </w:tc>
        <w:tc>
          <w:tcPr>
            <w:tcW w:w="1860" w:type="dxa"/>
            <w:tcMar>
              <w:top w:w="0" w:type="dxa"/>
              <w:bottom w:w="0" w:type="dxa"/>
            </w:tcMar>
            <w:vAlign w:val="center"/>
          </w:tcPr>
          <w:p w:rsidR="00746C34" w:rsidRDefault="00934477">
            <w:pPr>
              <w:keepNext/>
              <w:keepLines/>
              <w:spacing w:after="0" w:line="240" w:lineRule="auto"/>
              <w:jc w:val="right"/>
            </w:pPr>
            <w:r>
              <w:rPr>
                <w:sz w:val="18"/>
              </w:rPr>
              <w:t>3.260,41</w:t>
            </w:r>
          </w:p>
        </w:tc>
        <w:tc>
          <w:tcPr>
            <w:tcW w:w="1860" w:type="dxa"/>
            <w:tcMar>
              <w:top w:w="0" w:type="dxa"/>
              <w:bottom w:w="0" w:type="dxa"/>
            </w:tcMar>
            <w:vAlign w:val="center"/>
          </w:tcPr>
          <w:p w:rsidR="00746C34" w:rsidRDefault="00934477">
            <w:pPr>
              <w:keepNext/>
              <w:keepLines/>
              <w:spacing w:after="0" w:line="240" w:lineRule="auto"/>
              <w:jc w:val="right"/>
            </w:pPr>
            <w:r>
              <w:rPr>
                <w:sz w:val="18"/>
              </w:rPr>
              <w:t>8.149,32</w:t>
            </w:r>
          </w:p>
        </w:tc>
        <w:tc>
          <w:tcPr>
            <w:tcW w:w="700" w:type="dxa"/>
            <w:tcMar>
              <w:top w:w="0" w:type="dxa"/>
              <w:bottom w:w="0" w:type="dxa"/>
            </w:tcMar>
            <w:vAlign w:val="center"/>
          </w:tcPr>
          <w:p w:rsidR="00746C34" w:rsidRDefault="00934477">
            <w:pPr>
              <w:keepNext/>
              <w:keepLines/>
              <w:spacing w:after="0" w:line="240" w:lineRule="auto"/>
              <w:jc w:val="right"/>
            </w:pPr>
            <w:r>
              <w:rPr>
                <w:sz w:val="18"/>
              </w:rPr>
              <w:t>249,9</w:t>
            </w:r>
          </w:p>
        </w:tc>
      </w:tr>
    </w:tbl>
    <w:p w:rsidR="00746C34" w:rsidRDefault="00746C34">
      <w:pPr>
        <w:spacing w:after="0"/>
      </w:pPr>
    </w:p>
    <w:p w:rsidR="00746C34" w:rsidRDefault="00934477">
      <w:r>
        <w:t>Povećanje jer je nabavljen garderobni ormar za vatrogasnu zaštitnu opremu. Oprema se nabavlja po potrebi.</w:t>
      </w:r>
    </w:p>
    <w:p w:rsidR="00746C34" w:rsidRDefault="00746C34"/>
    <w:p w:rsidR="00746C34" w:rsidRDefault="00934477">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4231</w:t>
            </w:r>
          </w:p>
        </w:tc>
        <w:tc>
          <w:tcPr>
            <w:tcW w:w="3180" w:type="dxa"/>
            <w:tcMar>
              <w:top w:w="0" w:type="dxa"/>
              <w:bottom w:w="0" w:type="dxa"/>
            </w:tcMar>
            <w:vAlign w:val="center"/>
          </w:tcPr>
          <w:p w:rsidR="00746C34" w:rsidRDefault="00934477">
            <w:pPr>
              <w:keepNext/>
              <w:keepLines/>
              <w:spacing w:after="0" w:line="240" w:lineRule="auto"/>
            </w:pPr>
            <w:r>
              <w:rPr>
                <w:sz w:val="18"/>
              </w:rPr>
              <w:t>Prijevozna sredstva u cestovnom prometu</w:t>
            </w:r>
          </w:p>
        </w:tc>
        <w:tc>
          <w:tcPr>
            <w:tcW w:w="700" w:type="dxa"/>
            <w:tcMar>
              <w:top w:w="0" w:type="dxa"/>
              <w:bottom w:w="0" w:type="dxa"/>
            </w:tcMar>
            <w:vAlign w:val="center"/>
          </w:tcPr>
          <w:p w:rsidR="00746C34" w:rsidRDefault="00934477">
            <w:pPr>
              <w:keepNext/>
              <w:keepLines/>
              <w:spacing w:after="0" w:line="240" w:lineRule="auto"/>
            </w:pPr>
            <w:r>
              <w:rPr>
                <w:sz w:val="18"/>
              </w:rPr>
              <w:t>4231</w:t>
            </w:r>
          </w:p>
        </w:tc>
        <w:tc>
          <w:tcPr>
            <w:tcW w:w="1860" w:type="dxa"/>
            <w:tcMar>
              <w:top w:w="0" w:type="dxa"/>
              <w:bottom w:w="0" w:type="dxa"/>
            </w:tcMar>
            <w:vAlign w:val="center"/>
          </w:tcPr>
          <w:p w:rsidR="00746C34" w:rsidRDefault="00934477">
            <w:pPr>
              <w:keepNext/>
              <w:keepLines/>
              <w:spacing w:after="0" w:line="240" w:lineRule="auto"/>
              <w:jc w:val="right"/>
            </w:pPr>
            <w:r>
              <w:rPr>
                <w:sz w:val="18"/>
              </w:rPr>
              <w:t>50.222,80</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700" w:type="dxa"/>
            <w:tcMar>
              <w:top w:w="0" w:type="dxa"/>
              <w:bottom w:w="0" w:type="dxa"/>
            </w:tcMar>
            <w:vAlign w:val="center"/>
          </w:tcPr>
          <w:p w:rsidR="00746C34" w:rsidRDefault="00934477">
            <w:pPr>
              <w:keepNext/>
              <w:keepLines/>
              <w:spacing w:after="0" w:line="240" w:lineRule="auto"/>
              <w:jc w:val="right"/>
            </w:pPr>
            <w:r>
              <w:rPr>
                <w:sz w:val="18"/>
              </w:rPr>
              <w:t>0</w:t>
            </w:r>
          </w:p>
        </w:tc>
      </w:tr>
    </w:tbl>
    <w:p w:rsidR="00746C34" w:rsidRDefault="00746C34">
      <w:pPr>
        <w:spacing w:after="0"/>
      </w:pPr>
    </w:p>
    <w:p w:rsidR="00746C34" w:rsidRDefault="00934477">
      <w:r>
        <w:t xml:space="preserve">U 2024. godini kupljeni su osobno vatrogasno zapovjedno vozilo Škoda </w:t>
      </w:r>
      <w:proofErr w:type="spellStart"/>
      <w:r>
        <w:t>Kodiaq</w:t>
      </w:r>
      <w:proofErr w:type="spellEnd"/>
      <w:r>
        <w:t xml:space="preserve"> i </w:t>
      </w:r>
      <w:proofErr w:type="spellStart"/>
      <w:r>
        <w:t>autoprikolica</w:t>
      </w:r>
      <w:proofErr w:type="spellEnd"/>
      <w:r>
        <w:t xml:space="preserve"> s opremom, dok u 2025. nije bilo nabave takve imovine.</w:t>
      </w:r>
    </w:p>
    <w:p w:rsidR="00746C34" w:rsidRDefault="00746C34"/>
    <w:p w:rsidR="00746C34" w:rsidRDefault="00934477">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4262</w:t>
            </w:r>
          </w:p>
        </w:tc>
        <w:tc>
          <w:tcPr>
            <w:tcW w:w="3180" w:type="dxa"/>
            <w:tcMar>
              <w:top w:w="0" w:type="dxa"/>
              <w:bottom w:w="0" w:type="dxa"/>
            </w:tcMar>
            <w:vAlign w:val="center"/>
          </w:tcPr>
          <w:p w:rsidR="00746C34" w:rsidRDefault="00934477">
            <w:pPr>
              <w:keepNext/>
              <w:keepLines/>
              <w:spacing w:after="0" w:line="240" w:lineRule="auto"/>
            </w:pPr>
            <w:r>
              <w:rPr>
                <w:sz w:val="18"/>
              </w:rPr>
              <w:t>Ulaganja u računalne programe</w:t>
            </w:r>
          </w:p>
        </w:tc>
        <w:tc>
          <w:tcPr>
            <w:tcW w:w="700" w:type="dxa"/>
            <w:tcMar>
              <w:top w:w="0" w:type="dxa"/>
              <w:bottom w:w="0" w:type="dxa"/>
            </w:tcMar>
            <w:vAlign w:val="center"/>
          </w:tcPr>
          <w:p w:rsidR="00746C34" w:rsidRDefault="00934477">
            <w:pPr>
              <w:keepNext/>
              <w:keepLines/>
              <w:spacing w:after="0" w:line="240" w:lineRule="auto"/>
            </w:pPr>
            <w:r>
              <w:rPr>
                <w:sz w:val="18"/>
              </w:rPr>
              <w:t>4262</w:t>
            </w:r>
          </w:p>
        </w:tc>
        <w:tc>
          <w:tcPr>
            <w:tcW w:w="1860" w:type="dxa"/>
            <w:tcMar>
              <w:top w:w="0" w:type="dxa"/>
              <w:bottom w:w="0" w:type="dxa"/>
            </w:tcMar>
            <w:vAlign w:val="center"/>
          </w:tcPr>
          <w:p w:rsidR="00746C34" w:rsidRDefault="00934477">
            <w:pPr>
              <w:keepNext/>
              <w:keepLines/>
              <w:spacing w:after="0" w:line="240" w:lineRule="auto"/>
              <w:jc w:val="right"/>
            </w:pPr>
            <w:r>
              <w:rPr>
                <w:sz w:val="18"/>
              </w:rPr>
              <w:t>835,00</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700" w:type="dxa"/>
            <w:tcMar>
              <w:top w:w="0" w:type="dxa"/>
              <w:bottom w:w="0" w:type="dxa"/>
            </w:tcMar>
            <w:vAlign w:val="center"/>
          </w:tcPr>
          <w:p w:rsidR="00746C34" w:rsidRDefault="00934477">
            <w:pPr>
              <w:keepNext/>
              <w:keepLines/>
              <w:spacing w:after="0" w:line="240" w:lineRule="auto"/>
              <w:jc w:val="right"/>
            </w:pPr>
            <w:r>
              <w:rPr>
                <w:sz w:val="18"/>
              </w:rPr>
              <w:t>0</w:t>
            </w:r>
          </w:p>
        </w:tc>
      </w:tr>
    </w:tbl>
    <w:p w:rsidR="00746C34" w:rsidRDefault="00746C34">
      <w:pPr>
        <w:spacing w:after="0"/>
      </w:pPr>
    </w:p>
    <w:p w:rsidR="00746C34" w:rsidRDefault="00934477">
      <w:r>
        <w:t xml:space="preserve">U 2024. godini kupljena je licenca za </w:t>
      </w:r>
      <w:proofErr w:type="spellStart"/>
      <w:r>
        <w:t>gateway</w:t>
      </w:r>
      <w:proofErr w:type="spellEnd"/>
      <w:r>
        <w:t xml:space="preserve"> radio uređaj i 2 programa Office, dok u 2025. godini nije bilo nabave takve imovine. Ulaganje u računalne programe provodi se po potrebi.</w:t>
      </w:r>
    </w:p>
    <w:p w:rsidR="00746C34" w:rsidRDefault="00746C34"/>
    <w:p w:rsidR="00746C34" w:rsidRDefault="00934477">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63613</w:t>
            </w:r>
          </w:p>
        </w:tc>
        <w:tc>
          <w:tcPr>
            <w:tcW w:w="3180" w:type="dxa"/>
            <w:tcMar>
              <w:top w:w="0" w:type="dxa"/>
              <w:bottom w:w="0" w:type="dxa"/>
            </w:tcMar>
            <w:vAlign w:val="center"/>
          </w:tcPr>
          <w:p w:rsidR="00746C34" w:rsidRDefault="00934477">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rsidR="00746C34" w:rsidRDefault="00934477">
            <w:pPr>
              <w:keepNext/>
              <w:keepLines/>
              <w:spacing w:after="0" w:line="240" w:lineRule="auto"/>
            </w:pPr>
            <w:r>
              <w:rPr>
                <w:sz w:val="18"/>
              </w:rPr>
              <w:t>63613</w:t>
            </w:r>
          </w:p>
        </w:tc>
        <w:tc>
          <w:tcPr>
            <w:tcW w:w="1860" w:type="dxa"/>
            <w:tcMar>
              <w:top w:w="0" w:type="dxa"/>
              <w:bottom w:w="0" w:type="dxa"/>
            </w:tcMar>
            <w:vAlign w:val="center"/>
          </w:tcPr>
          <w:p w:rsidR="00746C34" w:rsidRDefault="00934477">
            <w:pPr>
              <w:keepNext/>
              <w:keepLines/>
              <w:spacing w:after="0" w:line="240" w:lineRule="auto"/>
              <w:jc w:val="right"/>
            </w:pPr>
            <w:r>
              <w:rPr>
                <w:sz w:val="18"/>
              </w:rPr>
              <w:t>647.532,06</w:t>
            </w:r>
          </w:p>
        </w:tc>
        <w:tc>
          <w:tcPr>
            <w:tcW w:w="1860" w:type="dxa"/>
            <w:tcMar>
              <w:top w:w="0" w:type="dxa"/>
              <w:bottom w:w="0" w:type="dxa"/>
            </w:tcMar>
            <w:vAlign w:val="center"/>
          </w:tcPr>
          <w:p w:rsidR="00746C34" w:rsidRDefault="00934477">
            <w:pPr>
              <w:keepNext/>
              <w:keepLines/>
              <w:spacing w:after="0" w:line="240" w:lineRule="auto"/>
              <w:jc w:val="right"/>
            </w:pPr>
            <w:r>
              <w:rPr>
                <w:sz w:val="18"/>
              </w:rPr>
              <w:t>735.795,80</w:t>
            </w:r>
          </w:p>
        </w:tc>
        <w:tc>
          <w:tcPr>
            <w:tcW w:w="700" w:type="dxa"/>
            <w:tcMar>
              <w:top w:w="0" w:type="dxa"/>
              <w:bottom w:w="0" w:type="dxa"/>
            </w:tcMar>
            <w:vAlign w:val="center"/>
          </w:tcPr>
          <w:p w:rsidR="00746C34" w:rsidRDefault="00934477">
            <w:pPr>
              <w:keepNext/>
              <w:keepLines/>
              <w:spacing w:after="0" w:line="240" w:lineRule="auto"/>
              <w:jc w:val="right"/>
            </w:pPr>
            <w:r>
              <w:rPr>
                <w:sz w:val="18"/>
              </w:rPr>
              <w:t>113,6</w:t>
            </w:r>
          </w:p>
        </w:tc>
      </w:tr>
    </w:tbl>
    <w:p w:rsidR="00746C34" w:rsidRDefault="00746C34">
      <w:pPr>
        <w:spacing w:after="0"/>
      </w:pPr>
    </w:p>
    <w:p w:rsidR="00746C34" w:rsidRDefault="00934477">
      <w:r>
        <w:t>Povećanje u iznosu od 88.263,74 EUR jer su ostvareni veći rashodi poslovanja te su time, a temeljem Sporazuma o financiranju, povećani prihodi od grada i općina osnivača JVP Pula.</w:t>
      </w:r>
    </w:p>
    <w:p w:rsidR="00746C34" w:rsidRDefault="00746C34"/>
    <w:p w:rsidR="00746C34" w:rsidRDefault="00934477">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63623</w:t>
            </w:r>
          </w:p>
        </w:tc>
        <w:tc>
          <w:tcPr>
            <w:tcW w:w="3180" w:type="dxa"/>
            <w:tcMar>
              <w:top w:w="0" w:type="dxa"/>
              <w:bottom w:w="0" w:type="dxa"/>
            </w:tcMar>
            <w:vAlign w:val="center"/>
          </w:tcPr>
          <w:p w:rsidR="00746C34" w:rsidRDefault="00934477">
            <w:pPr>
              <w:keepNext/>
              <w:keepLines/>
              <w:spacing w:after="0" w:line="240" w:lineRule="auto"/>
            </w:pPr>
            <w:r>
              <w:rPr>
                <w:sz w:val="18"/>
              </w:rPr>
              <w:t>Kapitalne pomoći proračunskim korisnicima iz proračuna JLP(R)S koji im nije nadležan</w:t>
            </w:r>
          </w:p>
        </w:tc>
        <w:tc>
          <w:tcPr>
            <w:tcW w:w="700" w:type="dxa"/>
            <w:tcMar>
              <w:top w:w="0" w:type="dxa"/>
              <w:bottom w:w="0" w:type="dxa"/>
            </w:tcMar>
            <w:vAlign w:val="center"/>
          </w:tcPr>
          <w:p w:rsidR="00746C34" w:rsidRDefault="00934477">
            <w:pPr>
              <w:keepNext/>
              <w:keepLines/>
              <w:spacing w:after="0" w:line="240" w:lineRule="auto"/>
            </w:pPr>
            <w:r>
              <w:rPr>
                <w:sz w:val="18"/>
              </w:rPr>
              <w:t>63623</w:t>
            </w:r>
          </w:p>
        </w:tc>
        <w:tc>
          <w:tcPr>
            <w:tcW w:w="1860" w:type="dxa"/>
            <w:tcMar>
              <w:top w:w="0" w:type="dxa"/>
              <w:bottom w:w="0" w:type="dxa"/>
            </w:tcMar>
            <w:vAlign w:val="center"/>
          </w:tcPr>
          <w:p w:rsidR="00746C34" w:rsidRDefault="00934477">
            <w:pPr>
              <w:keepNext/>
              <w:keepLines/>
              <w:spacing w:after="0" w:line="240" w:lineRule="auto"/>
              <w:jc w:val="right"/>
            </w:pPr>
            <w:r>
              <w:rPr>
                <w:sz w:val="18"/>
              </w:rPr>
              <w:t>18.954,86</w:t>
            </w:r>
          </w:p>
        </w:tc>
        <w:tc>
          <w:tcPr>
            <w:tcW w:w="1860" w:type="dxa"/>
            <w:tcMar>
              <w:top w:w="0" w:type="dxa"/>
              <w:bottom w:w="0" w:type="dxa"/>
            </w:tcMar>
            <w:vAlign w:val="center"/>
          </w:tcPr>
          <w:p w:rsidR="00746C34" w:rsidRDefault="00934477">
            <w:pPr>
              <w:keepNext/>
              <w:keepLines/>
              <w:spacing w:after="0" w:line="240" w:lineRule="auto"/>
              <w:jc w:val="right"/>
            </w:pPr>
            <w:r>
              <w:rPr>
                <w:sz w:val="18"/>
              </w:rPr>
              <w:t>10.017,08</w:t>
            </w:r>
          </w:p>
        </w:tc>
        <w:tc>
          <w:tcPr>
            <w:tcW w:w="700" w:type="dxa"/>
            <w:tcMar>
              <w:top w:w="0" w:type="dxa"/>
              <w:bottom w:w="0" w:type="dxa"/>
            </w:tcMar>
            <w:vAlign w:val="center"/>
          </w:tcPr>
          <w:p w:rsidR="00746C34" w:rsidRDefault="00934477">
            <w:pPr>
              <w:keepNext/>
              <w:keepLines/>
              <w:spacing w:after="0" w:line="240" w:lineRule="auto"/>
              <w:jc w:val="right"/>
            </w:pPr>
            <w:r>
              <w:rPr>
                <w:sz w:val="18"/>
              </w:rPr>
              <w:t>52,8</w:t>
            </w:r>
          </w:p>
        </w:tc>
      </w:tr>
    </w:tbl>
    <w:p w:rsidR="00746C34" w:rsidRDefault="00746C34">
      <w:pPr>
        <w:spacing w:after="0"/>
      </w:pPr>
    </w:p>
    <w:p w:rsidR="00746C34" w:rsidRDefault="00934477">
      <w:r>
        <w:t>Smanjenje u iznosu od 8.937,78 EUR jer su u 2025. g. ostvareni manji rashodi za nabavu proizvedene dugotrajne imovine koji se financiraju iz proračuna grada i općina osnivača JVP Pula.</w:t>
      </w:r>
    </w:p>
    <w:p w:rsidR="00746C34" w:rsidRDefault="00746C34"/>
    <w:p w:rsidR="00746C34" w:rsidRDefault="00934477">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31214</w:t>
            </w:r>
          </w:p>
        </w:tc>
        <w:tc>
          <w:tcPr>
            <w:tcW w:w="3180" w:type="dxa"/>
            <w:tcMar>
              <w:top w:w="0" w:type="dxa"/>
              <w:bottom w:w="0" w:type="dxa"/>
            </w:tcMar>
            <w:vAlign w:val="center"/>
          </w:tcPr>
          <w:p w:rsidR="00746C34" w:rsidRDefault="00934477">
            <w:pPr>
              <w:keepNext/>
              <w:keepLines/>
              <w:spacing w:after="0" w:line="240" w:lineRule="auto"/>
            </w:pPr>
            <w:r>
              <w:rPr>
                <w:sz w:val="18"/>
              </w:rPr>
              <w:t>Otpremnine</w:t>
            </w:r>
          </w:p>
        </w:tc>
        <w:tc>
          <w:tcPr>
            <w:tcW w:w="700" w:type="dxa"/>
            <w:tcMar>
              <w:top w:w="0" w:type="dxa"/>
              <w:bottom w:w="0" w:type="dxa"/>
            </w:tcMar>
            <w:vAlign w:val="center"/>
          </w:tcPr>
          <w:p w:rsidR="00746C34" w:rsidRDefault="00934477">
            <w:pPr>
              <w:keepNext/>
              <w:keepLines/>
              <w:spacing w:after="0" w:line="240" w:lineRule="auto"/>
            </w:pPr>
            <w:r>
              <w:rPr>
                <w:sz w:val="18"/>
              </w:rPr>
              <w:t>31214</w:t>
            </w:r>
          </w:p>
        </w:tc>
        <w:tc>
          <w:tcPr>
            <w:tcW w:w="1860" w:type="dxa"/>
            <w:tcMar>
              <w:top w:w="0" w:type="dxa"/>
              <w:bottom w:w="0" w:type="dxa"/>
            </w:tcMar>
            <w:vAlign w:val="center"/>
          </w:tcPr>
          <w:p w:rsidR="00746C34" w:rsidRDefault="00934477">
            <w:pPr>
              <w:keepNext/>
              <w:keepLines/>
              <w:spacing w:after="0" w:line="240" w:lineRule="auto"/>
              <w:jc w:val="right"/>
            </w:pPr>
            <w:r>
              <w:rPr>
                <w:sz w:val="18"/>
              </w:rPr>
              <w:t>129.143,69</w:t>
            </w:r>
          </w:p>
        </w:tc>
        <w:tc>
          <w:tcPr>
            <w:tcW w:w="1860" w:type="dxa"/>
            <w:tcMar>
              <w:top w:w="0" w:type="dxa"/>
              <w:bottom w:w="0" w:type="dxa"/>
            </w:tcMar>
            <w:vAlign w:val="center"/>
          </w:tcPr>
          <w:p w:rsidR="00746C34" w:rsidRDefault="00934477">
            <w:pPr>
              <w:keepNext/>
              <w:keepLines/>
              <w:spacing w:after="0" w:line="240" w:lineRule="auto"/>
              <w:jc w:val="right"/>
            </w:pPr>
            <w:r>
              <w:rPr>
                <w:sz w:val="18"/>
              </w:rPr>
              <w:t>74.676,23</w:t>
            </w:r>
          </w:p>
        </w:tc>
        <w:tc>
          <w:tcPr>
            <w:tcW w:w="700" w:type="dxa"/>
            <w:tcMar>
              <w:top w:w="0" w:type="dxa"/>
              <w:bottom w:w="0" w:type="dxa"/>
            </w:tcMar>
            <w:vAlign w:val="center"/>
          </w:tcPr>
          <w:p w:rsidR="00746C34" w:rsidRDefault="00934477">
            <w:pPr>
              <w:keepNext/>
              <w:keepLines/>
              <w:spacing w:after="0" w:line="240" w:lineRule="auto"/>
              <w:jc w:val="right"/>
            </w:pPr>
            <w:r>
              <w:rPr>
                <w:sz w:val="18"/>
              </w:rPr>
              <w:t>57,8</w:t>
            </w:r>
          </w:p>
        </w:tc>
      </w:tr>
    </w:tbl>
    <w:p w:rsidR="00746C34" w:rsidRDefault="00746C34">
      <w:pPr>
        <w:spacing w:after="0"/>
      </w:pPr>
    </w:p>
    <w:p w:rsidR="00746C34" w:rsidRDefault="00934477">
      <w:r>
        <w:t>Smanjenje od 54.467,46 EUR jer su prethodne godine isplaćeno je šest otpremnina koje se po Zakonu o vatrogastvu isplaćuju profesionalnim vatrogascima prilikom odlaska u mirovinu, dok su u 2025. godini isplaćene tri takve otpremnine. </w:t>
      </w:r>
    </w:p>
    <w:p w:rsidR="00746C34" w:rsidRDefault="00746C34"/>
    <w:p w:rsidR="00746C34" w:rsidRDefault="00934477">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31215</w:t>
            </w:r>
          </w:p>
        </w:tc>
        <w:tc>
          <w:tcPr>
            <w:tcW w:w="3180" w:type="dxa"/>
            <w:tcMar>
              <w:top w:w="0" w:type="dxa"/>
              <w:bottom w:w="0" w:type="dxa"/>
            </w:tcMar>
            <w:vAlign w:val="center"/>
          </w:tcPr>
          <w:p w:rsidR="00746C34" w:rsidRDefault="00934477">
            <w:pPr>
              <w:keepNext/>
              <w:keepLines/>
              <w:spacing w:after="0" w:line="240" w:lineRule="auto"/>
            </w:pPr>
            <w:r>
              <w:rPr>
                <w:sz w:val="18"/>
              </w:rPr>
              <w:t>Naknade za bolest, invalidnost i smrtni slučaj</w:t>
            </w:r>
          </w:p>
        </w:tc>
        <w:tc>
          <w:tcPr>
            <w:tcW w:w="700" w:type="dxa"/>
            <w:tcMar>
              <w:top w:w="0" w:type="dxa"/>
              <w:bottom w:w="0" w:type="dxa"/>
            </w:tcMar>
            <w:vAlign w:val="center"/>
          </w:tcPr>
          <w:p w:rsidR="00746C34" w:rsidRDefault="00934477">
            <w:pPr>
              <w:keepNext/>
              <w:keepLines/>
              <w:spacing w:after="0" w:line="240" w:lineRule="auto"/>
            </w:pPr>
            <w:r>
              <w:rPr>
                <w:sz w:val="18"/>
              </w:rPr>
              <w:t>31215</w:t>
            </w:r>
          </w:p>
        </w:tc>
        <w:tc>
          <w:tcPr>
            <w:tcW w:w="1860" w:type="dxa"/>
            <w:tcMar>
              <w:top w:w="0" w:type="dxa"/>
              <w:bottom w:w="0" w:type="dxa"/>
            </w:tcMar>
            <w:vAlign w:val="center"/>
          </w:tcPr>
          <w:p w:rsidR="00746C34" w:rsidRDefault="00934477">
            <w:pPr>
              <w:keepNext/>
              <w:keepLines/>
              <w:spacing w:after="0" w:line="240" w:lineRule="auto"/>
              <w:jc w:val="right"/>
            </w:pPr>
            <w:r>
              <w:rPr>
                <w:sz w:val="18"/>
              </w:rPr>
              <w:t>2.800,00</w:t>
            </w:r>
          </w:p>
        </w:tc>
        <w:tc>
          <w:tcPr>
            <w:tcW w:w="1860" w:type="dxa"/>
            <w:tcMar>
              <w:top w:w="0" w:type="dxa"/>
              <w:bottom w:w="0" w:type="dxa"/>
            </w:tcMar>
            <w:vAlign w:val="center"/>
          </w:tcPr>
          <w:p w:rsidR="00746C34" w:rsidRDefault="00934477">
            <w:pPr>
              <w:keepNext/>
              <w:keepLines/>
              <w:spacing w:after="0" w:line="240" w:lineRule="auto"/>
              <w:jc w:val="right"/>
            </w:pPr>
            <w:r>
              <w:rPr>
                <w:sz w:val="18"/>
              </w:rPr>
              <w:t>4.473,75</w:t>
            </w:r>
          </w:p>
        </w:tc>
        <w:tc>
          <w:tcPr>
            <w:tcW w:w="700" w:type="dxa"/>
            <w:tcMar>
              <w:top w:w="0" w:type="dxa"/>
              <w:bottom w:w="0" w:type="dxa"/>
            </w:tcMar>
            <w:vAlign w:val="center"/>
          </w:tcPr>
          <w:p w:rsidR="00746C34" w:rsidRDefault="00934477">
            <w:pPr>
              <w:keepNext/>
              <w:keepLines/>
              <w:spacing w:after="0" w:line="240" w:lineRule="auto"/>
              <w:jc w:val="right"/>
            </w:pPr>
            <w:r>
              <w:rPr>
                <w:sz w:val="18"/>
              </w:rPr>
              <w:t>159,8</w:t>
            </w:r>
          </w:p>
        </w:tc>
      </w:tr>
    </w:tbl>
    <w:p w:rsidR="00746C34" w:rsidRDefault="00746C34">
      <w:pPr>
        <w:spacing w:after="0"/>
      </w:pPr>
    </w:p>
    <w:p w:rsidR="00746C34" w:rsidRDefault="00934477">
      <w:r>
        <w:t>Isplaćeno je više potpora za smrt roditelja, a i povećani su iznosi potpora po pojedinom događaju sukladno povećanju neoporezivog iznosa po Pravilniku o porezu na dohodak.</w:t>
      </w:r>
    </w:p>
    <w:p w:rsidR="00746C34" w:rsidRDefault="00746C34"/>
    <w:p w:rsidR="00746C34" w:rsidRDefault="00934477">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32361</w:t>
            </w:r>
          </w:p>
        </w:tc>
        <w:tc>
          <w:tcPr>
            <w:tcW w:w="3180" w:type="dxa"/>
            <w:tcMar>
              <w:top w:w="0" w:type="dxa"/>
              <w:bottom w:w="0" w:type="dxa"/>
            </w:tcMar>
            <w:vAlign w:val="center"/>
          </w:tcPr>
          <w:p w:rsidR="00746C34" w:rsidRDefault="00934477">
            <w:pPr>
              <w:keepNext/>
              <w:keepLines/>
              <w:spacing w:after="0" w:line="240" w:lineRule="auto"/>
            </w:pPr>
            <w:r>
              <w:rPr>
                <w:sz w:val="18"/>
              </w:rPr>
              <w:t>Obvezni i preventivni zdravstveni pregledi zaposlenika</w:t>
            </w:r>
          </w:p>
        </w:tc>
        <w:tc>
          <w:tcPr>
            <w:tcW w:w="700" w:type="dxa"/>
            <w:tcMar>
              <w:top w:w="0" w:type="dxa"/>
              <w:bottom w:w="0" w:type="dxa"/>
            </w:tcMar>
            <w:vAlign w:val="center"/>
          </w:tcPr>
          <w:p w:rsidR="00746C34" w:rsidRDefault="00934477">
            <w:pPr>
              <w:keepNext/>
              <w:keepLines/>
              <w:spacing w:after="0" w:line="240" w:lineRule="auto"/>
            </w:pPr>
            <w:r>
              <w:rPr>
                <w:sz w:val="18"/>
              </w:rPr>
              <w:t>32361</w:t>
            </w:r>
          </w:p>
        </w:tc>
        <w:tc>
          <w:tcPr>
            <w:tcW w:w="1860" w:type="dxa"/>
            <w:tcMar>
              <w:top w:w="0" w:type="dxa"/>
              <w:bottom w:w="0" w:type="dxa"/>
            </w:tcMar>
            <w:vAlign w:val="center"/>
          </w:tcPr>
          <w:p w:rsidR="00746C34" w:rsidRDefault="00934477">
            <w:pPr>
              <w:keepNext/>
              <w:keepLines/>
              <w:spacing w:after="0" w:line="240" w:lineRule="auto"/>
              <w:jc w:val="right"/>
            </w:pPr>
            <w:r>
              <w:rPr>
                <w:sz w:val="18"/>
              </w:rPr>
              <w:t>160,02</w:t>
            </w:r>
          </w:p>
        </w:tc>
        <w:tc>
          <w:tcPr>
            <w:tcW w:w="1860" w:type="dxa"/>
            <w:tcMar>
              <w:top w:w="0" w:type="dxa"/>
              <w:bottom w:w="0" w:type="dxa"/>
            </w:tcMar>
            <w:vAlign w:val="center"/>
          </w:tcPr>
          <w:p w:rsidR="00746C34" w:rsidRDefault="00934477">
            <w:pPr>
              <w:keepNext/>
              <w:keepLines/>
              <w:spacing w:after="0" w:line="240" w:lineRule="auto"/>
              <w:jc w:val="right"/>
            </w:pPr>
            <w:r>
              <w:rPr>
                <w:sz w:val="18"/>
              </w:rPr>
              <w:t>1.351,51</w:t>
            </w:r>
          </w:p>
        </w:tc>
        <w:tc>
          <w:tcPr>
            <w:tcW w:w="700" w:type="dxa"/>
            <w:tcMar>
              <w:top w:w="0" w:type="dxa"/>
              <w:bottom w:w="0" w:type="dxa"/>
            </w:tcMar>
            <w:vAlign w:val="center"/>
          </w:tcPr>
          <w:p w:rsidR="00746C34" w:rsidRDefault="00934477">
            <w:pPr>
              <w:keepNext/>
              <w:keepLines/>
              <w:spacing w:after="0" w:line="240" w:lineRule="auto"/>
              <w:jc w:val="right"/>
            </w:pPr>
            <w:r>
              <w:rPr>
                <w:sz w:val="18"/>
              </w:rPr>
              <w:t>844,6</w:t>
            </w:r>
          </w:p>
        </w:tc>
      </w:tr>
    </w:tbl>
    <w:p w:rsidR="00746C34" w:rsidRDefault="00746C34">
      <w:pPr>
        <w:spacing w:after="0"/>
      </w:pPr>
    </w:p>
    <w:p w:rsidR="00746C34" w:rsidRDefault="00934477">
      <w:r>
        <w:t>Povećanje jer su veći rashodi za obvezne zdravstvene preglede zaposlenika zbog prethodnog liječničkog pregleda prilikom zapošljavanja 10 novih vatrogasaca u 2025. godini i zbog izdavanja matrikule za tri vatrogasca.</w:t>
      </w:r>
    </w:p>
    <w:p w:rsidR="00746C34" w:rsidRDefault="00746C34"/>
    <w:p w:rsidR="00746C34" w:rsidRDefault="00934477">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32923</w:t>
            </w:r>
          </w:p>
        </w:tc>
        <w:tc>
          <w:tcPr>
            <w:tcW w:w="3180" w:type="dxa"/>
            <w:tcMar>
              <w:top w:w="0" w:type="dxa"/>
              <w:bottom w:w="0" w:type="dxa"/>
            </w:tcMar>
            <w:vAlign w:val="center"/>
          </w:tcPr>
          <w:p w:rsidR="00746C34" w:rsidRDefault="00934477">
            <w:pPr>
              <w:keepNext/>
              <w:keepLines/>
              <w:spacing w:after="0" w:line="240" w:lineRule="auto"/>
            </w:pPr>
            <w:r>
              <w:rPr>
                <w:sz w:val="18"/>
              </w:rPr>
              <w:t>Premije osiguranja zaposlenih</w:t>
            </w:r>
          </w:p>
        </w:tc>
        <w:tc>
          <w:tcPr>
            <w:tcW w:w="700" w:type="dxa"/>
            <w:tcMar>
              <w:top w:w="0" w:type="dxa"/>
              <w:bottom w:w="0" w:type="dxa"/>
            </w:tcMar>
            <w:vAlign w:val="center"/>
          </w:tcPr>
          <w:p w:rsidR="00746C34" w:rsidRDefault="00934477">
            <w:pPr>
              <w:keepNext/>
              <w:keepLines/>
              <w:spacing w:after="0" w:line="240" w:lineRule="auto"/>
            </w:pPr>
            <w:r>
              <w:rPr>
                <w:sz w:val="18"/>
              </w:rPr>
              <w:t>32923</w:t>
            </w:r>
          </w:p>
        </w:tc>
        <w:tc>
          <w:tcPr>
            <w:tcW w:w="1860" w:type="dxa"/>
            <w:tcMar>
              <w:top w:w="0" w:type="dxa"/>
              <w:bottom w:w="0" w:type="dxa"/>
            </w:tcMar>
            <w:vAlign w:val="center"/>
          </w:tcPr>
          <w:p w:rsidR="00746C34" w:rsidRDefault="00934477">
            <w:pPr>
              <w:keepNext/>
              <w:keepLines/>
              <w:spacing w:after="0" w:line="240" w:lineRule="auto"/>
              <w:jc w:val="right"/>
            </w:pPr>
            <w:r>
              <w:rPr>
                <w:sz w:val="18"/>
              </w:rPr>
              <w:t>30.634,85</w:t>
            </w:r>
          </w:p>
        </w:tc>
        <w:tc>
          <w:tcPr>
            <w:tcW w:w="1860" w:type="dxa"/>
            <w:tcMar>
              <w:top w:w="0" w:type="dxa"/>
              <w:bottom w:w="0" w:type="dxa"/>
            </w:tcMar>
            <w:vAlign w:val="center"/>
          </w:tcPr>
          <w:p w:rsidR="00746C34" w:rsidRDefault="00934477">
            <w:pPr>
              <w:keepNext/>
              <w:keepLines/>
              <w:spacing w:after="0" w:line="240" w:lineRule="auto"/>
              <w:jc w:val="right"/>
            </w:pPr>
            <w:r>
              <w:rPr>
                <w:sz w:val="18"/>
              </w:rPr>
              <w:t>16.765,44</w:t>
            </w:r>
          </w:p>
        </w:tc>
        <w:tc>
          <w:tcPr>
            <w:tcW w:w="700" w:type="dxa"/>
            <w:tcMar>
              <w:top w:w="0" w:type="dxa"/>
              <w:bottom w:w="0" w:type="dxa"/>
            </w:tcMar>
            <w:vAlign w:val="center"/>
          </w:tcPr>
          <w:p w:rsidR="00746C34" w:rsidRDefault="00934477">
            <w:pPr>
              <w:keepNext/>
              <w:keepLines/>
              <w:spacing w:after="0" w:line="240" w:lineRule="auto"/>
              <w:jc w:val="right"/>
            </w:pPr>
            <w:r>
              <w:rPr>
                <w:sz w:val="18"/>
              </w:rPr>
              <w:t>54,7</w:t>
            </w:r>
          </w:p>
        </w:tc>
      </w:tr>
    </w:tbl>
    <w:p w:rsidR="00746C34" w:rsidRDefault="00746C34">
      <w:pPr>
        <w:spacing w:after="0"/>
      </w:pPr>
    </w:p>
    <w:p w:rsidR="00746C34" w:rsidRDefault="00934477">
      <w:r>
        <w:t xml:space="preserve">Smanjenje jer se premija za osiguranje od odgovornosti u 2025. godini knjiži na kontu </w:t>
      </w:r>
      <w:r>
        <w:rPr>
          <w:i/>
        </w:rPr>
        <w:t>329220 Premije osiguranja ostale imovine</w:t>
      </w:r>
      <w:r>
        <w:t xml:space="preserve"> jer se odnosi na imovinu.</w:t>
      </w:r>
    </w:p>
    <w:p w:rsidR="00746C34" w:rsidRDefault="00746C34"/>
    <w:p w:rsidR="00746C34" w:rsidRDefault="00934477">
      <w:pPr>
        <w:keepNext/>
        <w:spacing w:line="240" w:lineRule="auto"/>
        <w:jc w:val="center"/>
      </w:pPr>
      <w:r>
        <w:rPr>
          <w:b/>
          <w:sz w:val="28"/>
        </w:rPr>
        <w:t>Bilanca</w:t>
      </w:r>
    </w:p>
    <w:p w:rsidR="00746C34" w:rsidRDefault="00934477">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0223</w:t>
            </w:r>
          </w:p>
        </w:tc>
        <w:tc>
          <w:tcPr>
            <w:tcW w:w="3180" w:type="dxa"/>
            <w:tcMar>
              <w:top w:w="0" w:type="dxa"/>
              <w:bottom w:w="0" w:type="dxa"/>
            </w:tcMar>
            <w:vAlign w:val="center"/>
          </w:tcPr>
          <w:p w:rsidR="00746C34" w:rsidRDefault="00934477">
            <w:pPr>
              <w:keepNext/>
              <w:keepLines/>
              <w:spacing w:after="0" w:line="240" w:lineRule="auto"/>
            </w:pPr>
            <w:r>
              <w:rPr>
                <w:sz w:val="18"/>
              </w:rPr>
              <w:t>Oprema za održavanje i zaštitu</w:t>
            </w:r>
          </w:p>
        </w:tc>
        <w:tc>
          <w:tcPr>
            <w:tcW w:w="700" w:type="dxa"/>
            <w:tcMar>
              <w:top w:w="0" w:type="dxa"/>
              <w:bottom w:w="0" w:type="dxa"/>
            </w:tcMar>
            <w:vAlign w:val="center"/>
          </w:tcPr>
          <w:p w:rsidR="00746C34" w:rsidRDefault="00934477">
            <w:pPr>
              <w:keepNext/>
              <w:keepLines/>
              <w:spacing w:after="0" w:line="240" w:lineRule="auto"/>
            </w:pPr>
            <w:r>
              <w:rPr>
                <w:sz w:val="18"/>
              </w:rPr>
              <w:t>0223</w:t>
            </w:r>
          </w:p>
        </w:tc>
        <w:tc>
          <w:tcPr>
            <w:tcW w:w="1860" w:type="dxa"/>
            <w:tcMar>
              <w:top w:w="0" w:type="dxa"/>
              <w:bottom w:w="0" w:type="dxa"/>
            </w:tcMar>
            <w:vAlign w:val="center"/>
          </w:tcPr>
          <w:p w:rsidR="00746C34" w:rsidRDefault="00934477">
            <w:pPr>
              <w:keepNext/>
              <w:keepLines/>
              <w:spacing w:after="0" w:line="240" w:lineRule="auto"/>
              <w:jc w:val="right"/>
            </w:pPr>
            <w:r>
              <w:rPr>
                <w:sz w:val="18"/>
              </w:rPr>
              <w:t>479.822,05</w:t>
            </w:r>
          </w:p>
        </w:tc>
        <w:tc>
          <w:tcPr>
            <w:tcW w:w="1860" w:type="dxa"/>
            <w:tcMar>
              <w:top w:w="0" w:type="dxa"/>
              <w:bottom w:w="0" w:type="dxa"/>
            </w:tcMar>
            <w:vAlign w:val="center"/>
          </w:tcPr>
          <w:p w:rsidR="00746C34" w:rsidRDefault="00934477">
            <w:pPr>
              <w:keepNext/>
              <w:keepLines/>
              <w:spacing w:after="0" w:line="240" w:lineRule="auto"/>
              <w:jc w:val="right"/>
            </w:pPr>
            <w:r>
              <w:rPr>
                <w:sz w:val="18"/>
              </w:rPr>
              <w:t>478.054,64</w:t>
            </w:r>
          </w:p>
        </w:tc>
        <w:tc>
          <w:tcPr>
            <w:tcW w:w="700" w:type="dxa"/>
            <w:tcMar>
              <w:top w:w="0" w:type="dxa"/>
              <w:bottom w:w="0" w:type="dxa"/>
            </w:tcMar>
            <w:vAlign w:val="center"/>
          </w:tcPr>
          <w:p w:rsidR="00746C34" w:rsidRDefault="00934477">
            <w:pPr>
              <w:keepNext/>
              <w:keepLines/>
              <w:spacing w:after="0" w:line="240" w:lineRule="auto"/>
              <w:jc w:val="right"/>
            </w:pPr>
            <w:r>
              <w:rPr>
                <w:sz w:val="18"/>
              </w:rPr>
              <w:t>99,6</w:t>
            </w:r>
          </w:p>
        </w:tc>
      </w:tr>
    </w:tbl>
    <w:p w:rsidR="00746C34" w:rsidRDefault="00746C34">
      <w:pPr>
        <w:spacing w:after="0"/>
      </w:pPr>
    </w:p>
    <w:p w:rsidR="00746C34" w:rsidRDefault="00934477">
      <w:r>
        <w:t>Najvećim djelom se odnosi na opremu za protupožarnu zaštitu (osim vozila), a manjim djelom na opremu za grijanje, ventilaciju i hlađenje i na ostalu opremu za održavanje i zaštitu.</w:t>
      </w:r>
    </w:p>
    <w:p w:rsidR="00746C34" w:rsidRDefault="00746C34"/>
    <w:p w:rsidR="00746C34" w:rsidRDefault="00934477">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0225</w:t>
            </w:r>
          </w:p>
        </w:tc>
        <w:tc>
          <w:tcPr>
            <w:tcW w:w="3180" w:type="dxa"/>
            <w:tcMar>
              <w:top w:w="0" w:type="dxa"/>
              <w:bottom w:w="0" w:type="dxa"/>
            </w:tcMar>
            <w:vAlign w:val="center"/>
          </w:tcPr>
          <w:p w:rsidR="00746C34" w:rsidRDefault="00934477">
            <w:pPr>
              <w:keepNext/>
              <w:keepLines/>
              <w:spacing w:after="0" w:line="240" w:lineRule="auto"/>
            </w:pPr>
            <w:r>
              <w:rPr>
                <w:sz w:val="18"/>
              </w:rPr>
              <w:t>Instrumenti i uređaji</w:t>
            </w:r>
          </w:p>
        </w:tc>
        <w:tc>
          <w:tcPr>
            <w:tcW w:w="700" w:type="dxa"/>
            <w:tcMar>
              <w:top w:w="0" w:type="dxa"/>
              <w:bottom w:w="0" w:type="dxa"/>
            </w:tcMar>
            <w:vAlign w:val="center"/>
          </w:tcPr>
          <w:p w:rsidR="00746C34" w:rsidRDefault="00934477">
            <w:pPr>
              <w:keepNext/>
              <w:keepLines/>
              <w:spacing w:after="0" w:line="240" w:lineRule="auto"/>
            </w:pPr>
            <w:r>
              <w:rPr>
                <w:sz w:val="18"/>
              </w:rPr>
              <w:t>0225</w:t>
            </w:r>
          </w:p>
        </w:tc>
        <w:tc>
          <w:tcPr>
            <w:tcW w:w="1860" w:type="dxa"/>
            <w:tcMar>
              <w:top w:w="0" w:type="dxa"/>
              <w:bottom w:w="0" w:type="dxa"/>
            </w:tcMar>
            <w:vAlign w:val="center"/>
          </w:tcPr>
          <w:p w:rsidR="00746C34" w:rsidRDefault="00934477">
            <w:pPr>
              <w:keepNext/>
              <w:keepLines/>
              <w:spacing w:after="0" w:line="240" w:lineRule="auto"/>
              <w:jc w:val="right"/>
            </w:pPr>
            <w:r>
              <w:rPr>
                <w:sz w:val="18"/>
              </w:rPr>
              <w:t>21.098,49</w:t>
            </w:r>
          </w:p>
        </w:tc>
        <w:tc>
          <w:tcPr>
            <w:tcW w:w="1860" w:type="dxa"/>
            <w:tcMar>
              <w:top w:w="0" w:type="dxa"/>
              <w:bottom w:w="0" w:type="dxa"/>
            </w:tcMar>
            <w:vAlign w:val="center"/>
          </w:tcPr>
          <w:p w:rsidR="00746C34" w:rsidRDefault="00934477">
            <w:pPr>
              <w:keepNext/>
              <w:keepLines/>
              <w:spacing w:after="0" w:line="240" w:lineRule="auto"/>
              <w:jc w:val="right"/>
            </w:pPr>
            <w:r>
              <w:rPr>
                <w:sz w:val="18"/>
              </w:rPr>
              <w:t>20.791,65</w:t>
            </w:r>
          </w:p>
        </w:tc>
        <w:tc>
          <w:tcPr>
            <w:tcW w:w="700" w:type="dxa"/>
            <w:tcMar>
              <w:top w:w="0" w:type="dxa"/>
              <w:bottom w:w="0" w:type="dxa"/>
            </w:tcMar>
            <w:vAlign w:val="center"/>
          </w:tcPr>
          <w:p w:rsidR="00746C34" w:rsidRDefault="00934477">
            <w:pPr>
              <w:keepNext/>
              <w:keepLines/>
              <w:spacing w:after="0" w:line="240" w:lineRule="auto"/>
              <w:jc w:val="right"/>
            </w:pPr>
            <w:r>
              <w:rPr>
                <w:sz w:val="18"/>
              </w:rPr>
              <w:t>98,5</w:t>
            </w:r>
          </w:p>
        </w:tc>
      </w:tr>
    </w:tbl>
    <w:p w:rsidR="00746C34" w:rsidRDefault="00746C34">
      <w:pPr>
        <w:spacing w:after="0"/>
      </w:pPr>
    </w:p>
    <w:p w:rsidR="00746C34" w:rsidRDefault="00934477">
      <w:r>
        <w:t xml:space="preserve">Novim Pravilnikom o proračunskom računovodstvu i Računskom planu koji se primjenjuje u knjiženjima od 1.1.2025. godine izmijenjen je naziv i obuhvat odjeljka </w:t>
      </w:r>
      <w:r>
        <w:rPr>
          <w:i/>
        </w:rPr>
        <w:t>0225 Instrumenti, uređaji i strojevi</w:t>
      </w:r>
      <w:r>
        <w:t xml:space="preserve"> u novi naziv </w:t>
      </w:r>
      <w:r>
        <w:rPr>
          <w:i/>
        </w:rPr>
        <w:t>0225 Instrumenti i uređaji</w:t>
      </w:r>
      <w:r>
        <w:t xml:space="preserve">, te je stoga podatak koji se odnosio </w:t>
      </w:r>
      <w:r>
        <w:lastRenderedPageBreak/>
        <w:t xml:space="preserve">na strojeve u iznosu 1.455,02 EUR, a u zaključnom stanju 31.12.2024. g. bio iskazan na računu </w:t>
      </w:r>
      <w:r>
        <w:rPr>
          <w:i/>
        </w:rPr>
        <w:t>02259 Ostali instrumenti, uređaji i strojevi (</w:t>
      </w:r>
      <w:r>
        <w:t>"stari" osnovni račun</w:t>
      </w:r>
      <w:r>
        <w:rPr>
          <w:i/>
        </w:rPr>
        <w:t>)</w:t>
      </w:r>
      <w:r>
        <w:t xml:space="preserve">, u početnom stanju na 1.1.2025. g. iskazan je na računu </w:t>
      </w:r>
      <w:r>
        <w:rPr>
          <w:i/>
        </w:rPr>
        <w:t>02272 Strojevi</w:t>
      </w:r>
      <w:r>
        <w:t>.</w:t>
      </w:r>
    </w:p>
    <w:p w:rsidR="00746C34" w:rsidRDefault="00746C34"/>
    <w:p w:rsidR="00746C34" w:rsidRDefault="00934477">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0227</w:t>
            </w:r>
          </w:p>
        </w:tc>
        <w:tc>
          <w:tcPr>
            <w:tcW w:w="3180" w:type="dxa"/>
            <w:tcMar>
              <w:top w:w="0" w:type="dxa"/>
              <w:bottom w:w="0" w:type="dxa"/>
            </w:tcMar>
            <w:vAlign w:val="center"/>
          </w:tcPr>
          <w:p w:rsidR="00746C34" w:rsidRDefault="00934477">
            <w:pPr>
              <w:keepNext/>
              <w:keepLines/>
              <w:spacing w:after="0" w:line="240" w:lineRule="auto"/>
            </w:pPr>
            <w:r>
              <w:rPr>
                <w:sz w:val="18"/>
              </w:rPr>
              <w:t>Uređaji, strojevi i oprema za ostale namjene</w:t>
            </w:r>
          </w:p>
        </w:tc>
        <w:tc>
          <w:tcPr>
            <w:tcW w:w="700" w:type="dxa"/>
            <w:tcMar>
              <w:top w:w="0" w:type="dxa"/>
              <w:bottom w:w="0" w:type="dxa"/>
            </w:tcMar>
            <w:vAlign w:val="center"/>
          </w:tcPr>
          <w:p w:rsidR="00746C34" w:rsidRDefault="00934477">
            <w:pPr>
              <w:keepNext/>
              <w:keepLines/>
              <w:spacing w:after="0" w:line="240" w:lineRule="auto"/>
            </w:pPr>
            <w:r>
              <w:rPr>
                <w:sz w:val="18"/>
              </w:rPr>
              <w:t>0227</w:t>
            </w:r>
          </w:p>
        </w:tc>
        <w:tc>
          <w:tcPr>
            <w:tcW w:w="1860" w:type="dxa"/>
            <w:tcMar>
              <w:top w:w="0" w:type="dxa"/>
              <w:bottom w:w="0" w:type="dxa"/>
            </w:tcMar>
            <w:vAlign w:val="center"/>
          </w:tcPr>
          <w:p w:rsidR="00746C34" w:rsidRDefault="00934477">
            <w:pPr>
              <w:keepNext/>
              <w:keepLines/>
              <w:spacing w:after="0" w:line="240" w:lineRule="auto"/>
              <w:jc w:val="right"/>
            </w:pPr>
            <w:r>
              <w:rPr>
                <w:sz w:val="18"/>
              </w:rPr>
              <w:t>54.782,23</w:t>
            </w:r>
          </w:p>
        </w:tc>
        <w:tc>
          <w:tcPr>
            <w:tcW w:w="1860" w:type="dxa"/>
            <w:tcMar>
              <w:top w:w="0" w:type="dxa"/>
              <w:bottom w:w="0" w:type="dxa"/>
            </w:tcMar>
            <w:vAlign w:val="center"/>
          </w:tcPr>
          <w:p w:rsidR="00746C34" w:rsidRDefault="00934477">
            <w:pPr>
              <w:keepNext/>
              <w:keepLines/>
              <w:spacing w:after="0" w:line="240" w:lineRule="auto"/>
              <w:jc w:val="right"/>
            </w:pPr>
            <w:r>
              <w:rPr>
                <w:sz w:val="18"/>
              </w:rPr>
              <w:t>62.931,55</w:t>
            </w:r>
          </w:p>
        </w:tc>
        <w:tc>
          <w:tcPr>
            <w:tcW w:w="700" w:type="dxa"/>
            <w:tcMar>
              <w:top w:w="0" w:type="dxa"/>
              <w:bottom w:w="0" w:type="dxa"/>
            </w:tcMar>
            <w:vAlign w:val="center"/>
          </w:tcPr>
          <w:p w:rsidR="00746C34" w:rsidRDefault="00934477">
            <w:pPr>
              <w:keepNext/>
              <w:keepLines/>
              <w:spacing w:after="0" w:line="240" w:lineRule="auto"/>
              <w:jc w:val="right"/>
            </w:pPr>
            <w:r>
              <w:rPr>
                <w:sz w:val="18"/>
              </w:rPr>
              <w:t>114,9</w:t>
            </w:r>
          </w:p>
        </w:tc>
      </w:tr>
    </w:tbl>
    <w:p w:rsidR="00746C34" w:rsidRDefault="00746C34">
      <w:pPr>
        <w:spacing w:after="0"/>
      </w:pPr>
    </w:p>
    <w:p w:rsidR="00746C34" w:rsidRDefault="00934477">
      <w:r>
        <w:t>Novim Pravilnikom o proračunskom računovodstvu i Računskom planu koji se primjenjuje u knjiženjima od 1.1.2025. godine izmijenjen je naziv i obuhvat odjeljka 0225 Instrumenti, uređaji i strojevi u novi naziv 0225 Instrumenti i uređaji, te je stoga podatak koji se odnosio na strojeve u iznosu 1.455,02 EUR, a u zaključnom stanju 31.12.2024. g. bio iskazan na računu 02259 Ostali instrumenti, uređaji i strojevi ("stari" osnovni račun), u početnom stanju na 1.1.2025. g. iskazan je na računu 02272 Strojevi.</w:t>
      </w:r>
    </w:p>
    <w:p w:rsidR="00746C34" w:rsidRDefault="00934477">
      <w:r>
        <w:t>Povećanje zbog nabave garderobnih ormara za vatrogasnu zaštitnu opremu (odjeću i obuću).</w:t>
      </w:r>
    </w:p>
    <w:p w:rsidR="00746C34" w:rsidRDefault="00746C34"/>
    <w:p w:rsidR="00746C34" w:rsidRDefault="00934477">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0231</w:t>
            </w:r>
          </w:p>
        </w:tc>
        <w:tc>
          <w:tcPr>
            <w:tcW w:w="3180" w:type="dxa"/>
            <w:tcMar>
              <w:top w:w="0" w:type="dxa"/>
              <w:bottom w:w="0" w:type="dxa"/>
            </w:tcMar>
            <w:vAlign w:val="center"/>
          </w:tcPr>
          <w:p w:rsidR="00746C34" w:rsidRDefault="00934477">
            <w:pPr>
              <w:keepNext/>
              <w:keepLines/>
              <w:spacing w:after="0" w:line="240" w:lineRule="auto"/>
            </w:pPr>
            <w:r>
              <w:rPr>
                <w:sz w:val="18"/>
              </w:rPr>
              <w:t>Prijevozna sredstva u cestovnom prometu</w:t>
            </w:r>
          </w:p>
        </w:tc>
        <w:tc>
          <w:tcPr>
            <w:tcW w:w="700" w:type="dxa"/>
            <w:tcMar>
              <w:top w:w="0" w:type="dxa"/>
              <w:bottom w:w="0" w:type="dxa"/>
            </w:tcMar>
            <w:vAlign w:val="center"/>
          </w:tcPr>
          <w:p w:rsidR="00746C34" w:rsidRDefault="00934477">
            <w:pPr>
              <w:keepNext/>
              <w:keepLines/>
              <w:spacing w:after="0" w:line="240" w:lineRule="auto"/>
            </w:pPr>
            <w:r>
              <w:rPr>
                <w:sz w:val="18"/>
              </w:rPr>
              <w:t>0231</w:t>
            </w:r>
          </w:p>
        </w:tc>
        <w:tc>
          <w:tcPr>
            <w:tcW w:w="1860" w:type="dxa"/>
            <w:tcMar>
              <w:top w:w="0" w:type="dxa"/>
              <w:bottom w:w="0" w:type="dxa"/>
            </w:tcMar>
            <w:vAlign w:val="center"/>
          </w:tcPr>
          <w:p w:rsidR="00746C34" w:rsidRDefault="00934477">
            <w:pPr>
              <w:keepNext/>
              <w:keepLines/>
              <w:spacing w:after="0" w:line="240" w:lineRule="auto"/>
              <w:jc w:val="right"/>
            </w:pPr>
            <w:r>
              <w:rPr>
                <w:sz w:val="18"/>
              </w:rPr>
              <w:t>441.988,47</w:t>
            </w:r>
          </w:p>
        </w:tc>
        <w:tc>
          <w:tcPr>
            <w:tcW w:w="1860" w:type="dxa"/>
            <w:tcMar>
              <w:top w:w="0" w:type="dxa"/>
              <w:bottom w:w="0" w:type="dxa"/>
            </w:tcMar>
            <w:vAlign w:val="center"/>
          </w:tcPr>
          <w:p w:rsidR="00746C34" w:rsidRDefault="00934477">
            <w:pPr>
              <w:keepNext/>
              <w:keepLines/>
              <w:spacing w:after="0" w:line="240" w:lineRule="auto"/>
              <w:jc w:val="right"/>
            </w:pPr>
            <w:r>
              <w:rPr>
                <w:sz w:val="18"/>
              </w:rPr>
              <w:t>408.821,04</w:t>
            </w:r>
          </w:p>
        </w:tc>
        <w:tc>
          <w:tcPr>
            <w:tcW w:w="700" w:type="dxa"/>
            <w:tcMar>
              <w:top w:w="0" w:type="dxa"/>
              <w:bottom w:w="0" w:type="dxa"/>
            </w:tcMar>
            <w:vAlign w:val="center"/>
          </w:tcPr>
          <w:p w:rsidR="00746C34" w:rsidRDefault="00934477">
            <w:pPr>
              <w:keepNext/>
              <w:keepLines/>
              <w:spacing w:after="0" w:line="240" w:lineRule="auto"/>
              <w:jc w:val="right"/>
            </w:pPr>
            <w:r>
              <w:rPr>
                <w:sz w:val="18"/>
              </w:rPr>
              <w:t>92,5</w:t>
            </w:r>
          </w:p>
        </w:tc>
      </w:tr>
    </w:tbl>
    <w:p w:rsidR="00746C34" w:rsidRDefault="00746C34">
      <w:pPr>
        <w:spacing w:after="0"/>
      </w:pPr>
    </w:p>
    <w:p w:rsidR="00746C34" w:rsidRDefault="00934477">
      <w:r>
        <w:t>Smanjenje u iznosu 33.167,40 EUR jer je iz poslovnih knjiga isknjiženo prodano rashodovano službeno rabljeno zapovjedno vatrogasno vozilo.</w:t>
      </w:r>
    </w:p>
    <w:p w:rsidR="00746C34" w:rsidRDefault="00746C34"/>
    <w:p w:rsidR="00746C34" w:rsidRDefault="00934477">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061</w:t>
            </w:r>
          </w:p>
        </w:tc>
        <w:tc>
          <w:tcPr>
            <w:tcW w:w="3180" w:type="dxa"/>
            <w:tcMar>
              <w:top w:w="0" w:type="dxa"/>
              <w:bottom w:w="0" w:type="dxa"/>
            </w:tcMar>
            <w:vAlign w:val="center"/>
          </w:tcPr>
          <w:p w:rsidR="00746C34" w:rsidRDefault="00934477">
            <w:pPr>
              <w:keepNext/>
              <w:keepLines/>
              <w:spacing w:after="0" w:line="240" w:lineRule="auto"/>
            </w:pPr>
            <w:r>
              <w:rPr>
                <w:sz w:val="18"/>
              </w:rPr>
              <w:t>Zalihe za obavljanje djelatnosti</w:t>
            </w:r>
          </w:p>
        </w:tc>
        <w:tc>
          <w:tcPr>
            <w:tcW w:w="700" w:type="dxa"/>
            <w:tcMar>
              <w:top w:w="0" w:type="dxa"/>
              <w:bottom w:w="0" w:type="dxa"/>
            </w:tcMar>
            <w:vAlign w:val="center"/>
          </w:tcPr>
          <w:p w:rsidR="00746C34" w:rsidRDefault="00934477">
            <w:pPr>
              <w:keepNext/>
              <w:keepLines/>
              <w:spacing w:after="0" w:line="240" w:lineRule="auto"/>
            </w:pPr>
            <w:r>
              <w:rPr>
                <w:sz w:val="18"/>
              </w:rPr>
              <w:t>061</w:t>
            </w:r>
          </w:p>
        </w:tc>
        <w:tc>
          <w:tcPr>
            <w:tcW w:w="1860" w:type="dxa"/>
            <w:tcMar>
              <w:top w:w="0" w:type="dxa"/>
              <w:bottom w:w="0" w:type="dxa"/>
            </w:tcMar>
            <w:vAlign w:val="center"/>
          </w:tcPr>
          <w:p w:rsidR="00746C34" w:rsidRDefault="00934477">
            <w:pPr>
              <w:keepNext/>
              <w:keepLines/>
              <w:spacing w:after="0" w:line="240" w:lineRule="auto"/>
              <w:jc w:val="right"/>
            </w:pPr>
            <w:r>
              <w:rPr>
                <w:sz w:val="18"/>
              </w:rPr>
              <w:t>74.309,42</w:t>
            </w:r>
          </w:p>
        </w:tc>
        <w:tc>
          <w:tcPr>
            <w:tcW w:w="1860" w:type="dxa"/>
            <w:tcMar>
              <w:top w:w="0" w:type="dxa"/>
              <w:bottom w:w="0" w:type="dxa"/>
            </w:tcMar>
            <w:vAlign w:val="center"/>
          </w:tcPr>
          <w:p w:rsidR="00746C34" w:rsidRDefault="00934477">
            <w:pPr>
              <w:keepNext/>
              <w:keepLines/>
              <w:spacing w:after="0" w:line="240" w:lineRule="auto"/>
              <w:jc w:val="right"/>
            </w:pPr>
            <w:r>
              <w:rPr>
                <w:sz w:val="18"/>
              </w:rPr>
              <w:t>111.116,60</w:t>
            </w:r>
          </w:p>
        </w:tc>
        <w:tc>
          <w:tcPr>
            <w:tcW w:w="700" w:type="dxa"/>
            <w:tcMar>
              <w:top w:w="0" w:type="dxa"/>
              <w:bottom w:w="0" w:type="dxa"/>
            </w:tcMar>
            <w:vAlign w:val="center"/>
          </w:tcPr>
          <w:p w:rsidR="00746C34" w:rsidRDefault="00934477">
            <w:pPr>
              <w:keepNext/>
              <w:keepLines/>
              <w:spacing w:after="0" w:line="240" w:lineRule="auto"/>
              <w:jc w:val="right"/>
            </w:pPr>
            <w:r>
              <w:rPr>
                <w:sz w:val="18"/>
              </w:rPr>
              <w:t>149,5</w:t>
            </w:r>
          </w:p>
        </w:tc>
      </w:tr>
    </w:tbl>
    <w:p w:rsidR="00746C34" w:rsidRDefault="00746C34">
      <w:pPr>
        <w:spacing w:after="0"/>
      </w:pPr>
    </w:p>
    <w:p w:rsidR="00746C34" w:rsidRDefault="00934477">
      <w:r>
        <w:t>Povećanje zaliha za obavljanje djelatnosti prvenstveno zbog povećanja zaliha službene, radne i zaštitne odjeće i obuće. Naime, u prosincu 2025. godine nabavljena su nova vatrogasna zaštitna odjela (jakne i hlače) koja će tijekom 2026. godine biti dana radnicima na korištenje.</w:t>
      </w:r>
    </w:p>
    <w:p w:rsidR="00746C34" w:rsidRDefault="00746C34"/>
    <w:p w:rsidR="00746C34" w:rsidRDefault="00934477">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129</w:t>
            </w:r>
          </w:p>
        </w:tc>
        <w:tc>
          <w:tcPr>
            <w:tcW w:w="3180" w:type="dxa"/>
            <w:tcMar>
              <w:top w:w="0" w:type="dxa"/>
              <w:bottom w:w="0" w:type="dxa"/>
            </w:tcMar>
            <w:vAlign w:val="center"/>
          </w:tcPr>
          <w:p w:rsidR="00746C34" w:rsidRDefault="00934477">
            <w:pPr>
              <w:keepNext/>
              <w:keepLines/>
              <w:spacing w:after="0" w:line="240" w:lineRule="auto"/>
            </w:pPr>
            <w:r>
              <w:rPr>
                <w:sz w:val="18"/>
              </w:rPr>
              <w:t>Ostala potraživanja</w:t>
            </w:r>
          </w:p>
        </w:tc>
        <w:tc>
          <w:tcPr>
            <w:tcW w:w="700" w:type="dxa"/>
            <w:tcMar>
              <w:top w:w="0" w:type="dxa"/>
              <w:bottom w:w="0" w:type="dxa"/>
            </w:tcMar>
            <w:vAlign w:val="center"/>
          </w:tcPr>
          <w:p w:rsidR="00746C34" w:rsidRDefault="00934477">
            <w:pPr>
              <w:keepNext/>
              <w:keepLines/>
              <w:spacing w:after="0" w:line="240" w:lineRule="auto"/>
            </w:pPr>
            <w:r>
              <w:rPr>
                <w:sz w:val="18"/>
              </w:rPr>
              <w:t>129</w:t>
            </w:r>
          </w:p>
        </w:tc>
        <w:tc>
          <w:tcPr>
            <w:tcW w:w="1860" w:type="dxa"/>
            <w:tcMar>
              <w:top w:w="0" w:type="dxa"/>
              <w:bottom w:w="0" w:type="dxa"/>
            </w:tcMar>
            <w:vAlign w:val="center"/>
          </w:tcPr>
          <w:p w:rsidR="00746C34" w:rsidRDefault="00934477">
            <w:pPr>
              <w:keepNext/>
              <w:keepLines/>
              <w:spacing w:after="0" w:line="240" w:lineRule="auto"/>
              <w:jc w:val="right"/>
            </w:pPr>
            <w:r>
              <w:rPr>
                <w:sz w:val="18"/>
              </w:rPr>
              <w:t>13.418,29</w:t>
            </w:r>
          </w:p>
        </w:tc>
        <w:tc>
          <w:tcPr>
            <w:tcW w:w="1860" w:type="dxa"/>
            <w:tcMar>
              <w:top w:w="0" w:type="dxa"/>
              <w:bottom w:w="0" w:type="dxa"/>
            </w:tcMar>
            <w:vAlign w:val="center"/>
          </w:tcPr>
          <w:p w:rsidR="00746C34" w:rsidRDefault="00934477">
            <w:pPr>
              <w:keepNext/>
              <w:keepLines/>
              <w:spacing w:after="0" w:line="240" w:lineRule="auto"/>
              <w:jc w:val="right"/>
            </w:pPr>
            <w:r>
              <w:rPr>
                <w:sz w:val="18"/>
              </w:rPr>
              <w:t>3.256,54</w:t>
            </w:r>
          </w:p>
        </w:tc>
        <w:tc>
          <w:tcPr>
            <w:tcW w:w="700" w:type="dxa"/>
            <w:tcMar>
              <w:top w:w="0" w:type="dxa"/>
              <w:bottom w:w="0" w:type="dxa"/>
            </w:tcMar>
            <w:vAlign w:val="center"/>
          </w:tcPr>
          <w:p w:rsidR="00746C34" w:rsidRDefault="00934477">
            <w:pPr>
              <w:keepNext/>
              <w:keepLines/>
              <w:spacing w:after="0" w:line="240" w:lineRule="auto"/>
              <w:jc w:val="right"/>
            </w:pPr>
            <w:r>
              <w:rPr>
                <w:sz w:val="18"/>
              </w:rPr>
              <w:t>24,3</w:t>
            </w:r>
          </w:p>
        </w:tc>
      </w:tr>
    </w:tbl>
    <w:p w:rsidR="00746C34" w:rsidRDefault="00746C34">
      <w:pPr>
        <w:spacing w:after="0"/>
      </w:pPr>
    </w:p>
    <w:p w:rsidR="00746C34" w:rsidRDefault="00934477">
      <w:r>
        <w:t>Potraživanje na dan 31.12.2025. godine u cijelosti se odnosi na potraživanja naknade bolovanja na teret HZZO. Iznos je manji u odnosu na 1.1.2025. jer je u 2024. g. isplaćena naknada zbog priznate ozljede na radu za koju do kraja 2024. nismo dobili refundaciju.</w:t>
      </w:r>
    </w:p>
    <w:p w:rsidR="00746C34" w:rsidRDefault="00746C34"/>
    <w:p w:rsidR="00746C34" w:rsidRDefault="00934477">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166</w:t>
            </w:r>
          </w:p>
        </w:tc>
        <w:tc>
          <w:tcPr>
            <w:tcW w:w="3180" w:type="dxa"/>
            <w:tcMar>
              <w:top w:w="0" w:type="dxa"/>
              <w:bottom w:w="0" w:type="dxa"/>
            </w:tcMar>
            <w:vAlign w:val="center"/>
          </w:tcPr>
          <w:p w:rsidR="00746C34" w:rsidRDefault="00934477">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746C34" w:rsidRDefault="00934477">
            <w:pPr>
              <w:keepNext/>
              <w:keepLines/>
              <w:spacing w:after="0" w:line="240" w:lineRule="auto"/>
            </w:pPr>
            <w:r>
              <w:rPr>
                <w:sz w:val="18"/>
              </w:rPr>
              <w:t>166</w:t>
            </w:r>
          </w:p>
        </w:tc>
        <w:tc>
          <w:tcPr>
            <w:tcW w:w="1860" w:type="dxa"/>
            <w:tcMar>
              <w:top w:w="0" w:type="dxa"/>
              <w:bottom w:w="0" w:type="dxa"/>
            </w:tcMar>
            <w:vAlign w:val="center"/>
          </w:tcPr>
          <w:p w:rsidR="00746C34" w:rsidRDefault="00934477">
            <w:pPr>
              <w:keepNext/>
              <w:keepLines/>
              <w:spacing w:after="0" w:line="240" w:lineRule="auto"/>
              <w:jc w:val="right"/>
            </w:pPr>
            <w:r>
              <w:rPr>
                <w:sz w:val="18"/>
              </w:rPr>
              <w:t>3.293,33</w:t>
            </w:r>
          </w:p>
        </w:tc>
        <w:tc>
          <w:tcPr>
            <w:tcW w:w="1860" w:type="dxa"/>
            <w:tcMar>
              <w:top w:w="0" w:type="dxa"/>
              <w:bottom w:w="0" w:type="dxa"/>
            </w:tcMar>
            <w:vAlign w:val="center"/>
          </w:tcPr>
          <w:p w:rsidR="00746C34" w:rsidRDefault="00934477">
            <w:pPr>
              <w:keepNext/>
              <w:keepLines/>
              <w:spacing w:after="0" w:line="240" w:lineRule="auto"/>
              <w:jc w:val="right"/>
            </w:pPr>
            <w:r>
              <w:rPr>
                <w:sz w:val="18"/>
              </w:rPr>
              <w:t>3.154,50</w:t>
            </w:r>
          </w:p>
        </w:tc>
        <w:tc>
          <w:tcPr>
            <w:tcW w:w="700" w:type="dxa"/>
            <w:tcMar>
              <w:top w:w="0" w:type="dxa"/>
              <w:bottom w:w="0" w:type="dxa"/>
            </w:tcMar>
            <w:vAlign w:val="center"/>
          </w:tcPr>
          <w:p w:rsidR="00746C34" w:rsidRDefault="00934477">
            <w:pPr>
              <w:keepNext/>
              <w:keepLines/>
              <w:spacing w:after="0" w:line="240" w:lineRule="auto"/>
              <w:jc w:val="right"/>
            </w:pPr>
            <w:r>
              <w:rPr>
                <w:sz w:val="18"/>
              </w:rPr>
              <w:t>95,8</w:t>
            </w:r>
          </w:p>
        </w:tc>
      </w:tr>
    </w:tbl>
    <w:p w:rsidR="00746C34" w:rsidRDefault="00746C34">
      <w:pPr>
        <w:spacing w:after="0"/>
      </w:pPr>
    </w:p>
    <w:p w:rsidR="00746C34" w:rsidRDefault="00934477">
      <w:r>
        <w:t>Povećanje zbog većeg broja korisnika usluga vatrodojave kojima su računi za prosinac izdani 31.12.2025. godine.</w:t>
      </w:r>
    </w:p>
    <w:p w:rsidR="00746C34" w:rsidRDefault="00746C34"/>
    <w:p w:rsidR="00746C34" w:rsidRDefault="00934477">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167</w:t>
            </w:r>
          </w:p>
        </w:tc>
        <w:tc>
          <w:tcPr>
            <w:tcW w:w="3180" w:type="dxa"/>
            <w:tcMar>
              <w:top w:w="0" w:type="dxa"/>
              <w:bottom w:w="0" w:type="dxa"/>
            </w:tcMar>
            <w:vAlign w:val="center"/>
          </w:tcPr>
          <w:p w:rsidR="00746C34" w:rsidRDefault="00934477">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746C34" w:rsidRDefault="00934477">
            <w:pPr>
              <w:keepNext/>
              <w:keepLines/>
              <w:spacing w:after="0" w:line="240" w:lineRule="auto"/>
            </w:pPr>
            <w:r>
              <w:rPr>
                <w:sz w:val="18"/>
              </w:rPr>
              <w:t>167</w:t>
            </w:r>
          </w:p>
        </w:tc>
        <w:tc>
          <w:tcPr>
            <w:tcW w:w="1860" w:type="dxa"/>
            <w:tcMar>
              <w:top w:w="0" w:type="dxa"/>
              <w:bottom w:w="0" w:type="dxa"/>
            </w:tcMar>
            <w:vAlign w:val="center"/>
          </w:tcPr>
          <w:p w:rsidR="00746C34" w:rsidRDefault="00934477">
            <w:pPr>
              <w:keepNext/>
              <w:keepLines/>
              <w:spacing w:after="0" w:line="240" w:lineRule="auto"/>
              <w:jc w:val="right"/>
            </w:pPr>
            <w:r>
              <w:rPr>
                <w:sz w:val="18"/>
              </w:rPr>
              <w:t>278.194,90</w:t>
            </w:r>
          </w:p>
        </w:tc>
        <w:tc>
          <w:tcPr>
            <w:tcW w:w="1860" w:type="dxa"/>
            <w:tcMar>
              <w:top w:w="0" w:type="dxa"/>
              <w:bottom w:w="0" w:type="dxa"/>
            </w:tcMar>
            <w:vAlign w:val="center"/>
          </w:tcPr>
          <w:p w:rsidR="00746C34" w:rsidRDefault="00934477">
            <w:pPr>
              <w:keepNext/>
              <w:keepLines/>
              <w:spacing w:after="0" w:line="240" w:lineRule="auto"/>
              <w:jc w:val="right"/>
            </w:pPr>
            <w:r>
              <w:rPr>
                <w:sz w:val="18"/>
              </w:rPr>
              <w:t>371.586,49</w:t>
            </w:r>
          </w:p>
        </w:tc>
        <w:tc>
          <w:tcPr>
            <w:tcW w:w="700" w:type="dxa"/>
            <w:tcMar>
              <w:top w:w="0" w:type="dxa"/>
              <w:bottom w:w="0" w:type="dxa"/>
            </w:tcMar>
            <w:vAlign w:val="center"/>
          </w:tcPr>
          <w:p w:rsidR="00746C34" w:rsidRDefault="00934477">
            <w:pPr>
              <w:keepNext/>
              <w:keepLines/>
              <w:spacing w:after="0" w:line="240" w:lineRule="auto"/>
              <w:jc w:val="right"/>
            </w:pPr>
            <w:r>
              <w:rPr>
                <w:sz w:val="18"/>
              </w:rPr>
              <w:t>133,6</w:t>
            </w:r>
          </w:p>
        </w:tc>
      </w:tr>
    </w:tbl>
    <w:p w:rsidR="00746C34" w:rsidRDefault="00746C34">
      <w:pPr>
        <w:spacing w:after="0"/>
      </w:pPr>
    </w:p>
    <w:p w:rsidR="00746C34" w:rsidRDefault="00934477">
      <w:r>
        <w:t>Povećanje jer je više naplaćeno prihoda od pomoći iz proračuna koji nisu nadležni (osnivači JVP osim Grad Pula), iz kojih će se podmiriti obveze za plaće za 12. mjesec 2025. g. te ostali rashodi poslovanja 2025. godine koji nisu plaćeni do 31.12.2025. U potraživanju je sadržan i iznos više uplaćenih prihoda po godišnjem obračunu 2025. godine u ukupnom iznosu 80.447,12 EUR koji se vraća osnivačima početkom 2026. godine.</w:t>
      </w:r>
    </w:p>
    <w:p w:rsidR="00746C34" w:rsidRDefault="00746C34"/>
    <w:p w:rsidR="00746C34" w:rsidRDefault="00934477">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23</w:t>
            </w:r>
          </w:p>
        </w:tc>
        <w:tc>
          <w:tcPr>
            <w:tcW w:w="3180" w:type="dxa"/>
            <w:tcMar>
              <w:top w:w="0" w:type="dxa"/>
              <w:bottom w:w="0" w:type="dxa"/>
            </w:tcMar>
            <w:vAlign w:val="center"/>
          </w:tcPr>
          <w:p w:rsidR="00746C34" w:rsidRDefault="00934477">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rsidR="00746C34" w:rsidRDefault="00934477">
            <w:pPr>
              <w:keepNext/>
              <w:keepLines/>
              <w:spacing w:after="0" w:line="240" w:lineRule="auto"/>
            </w:pPr>
            <w:r>
              <w:rPr>
                <w:sz w:val="18"/>
              </w:rPr>
              <w:t>23</w:t>
            </w:r>
          </w:p>
        </w:tc>
        <w:tc>
          <w:tcPr>
            <w:tcW w:w="1860" w:type="dxa"/>
            <w:tcMar>
              <w:top w:w="0" w:type="dxa"/>
              <w:bottom w:w="0" w:type="dxa"/>
            </w:tcMar>
            <w:vAlign w:val="center"/>
          </w:tcPr>
          <w:p w:rsidR="00746C34" w:rsidRDefault="00934477">
            <w:pPr>
              <w:keepNext/>
              <w:keepLines/>
              <w:spacing w:after="0" w:line="240" w:lineRule="auto"/>
              <w:jc w:val="right"/>
            </w:pPr>
            <w:r>
              <w:rPr>
                <w:sz w:val="18"/>
              </w:rPr>
              <w:t>228.838,47</w:t>
            </w:r>
          </w:p>
        </w:tc>
        <w:tc>
          <w:tcPr>
            <w:tcW w:w="1860" w:type="dxa"/>
            <w:tcMar>
              <w:top w:w="0" w:type="dxa"/>
              <w:bottom w:w="0" w:type="dxa"/>
            </w:tcMar>
            <w:vAlign w:val="center"/>
          </w:tcPr>
          <w:p w:rsidR="00746C34" w:rsidRDefault="00934477">
            <w:pPr>
              <w:keepNext/>
              <w:keepLines/>
              <w:spacing w:after="0" w:line="240" w:lineRule="auto"/>
              <w:jc w:val="right"/>
            </w:pPr>
            <w:r>
              <w:rPr>
                <w:sz w:val="18"/>
              </w:rPr>
              <w:t>292.619,15</w:t>
            </w:r>
          </w:p>
        </w:tc>
        <w:tc>
          <w:tcPr>
            <w:tcW w:w="700" w:type="dxa"/>
            <w:tcMar>
              <w:top w:w="0" w:type="dxa"/>
              <w:bottom w:w="0" w:type="dxa"/>
            </w:tcMar>
            <w:vAlign w:val="center"/>
          </w:tcPr>
          <w:p w:rsidR="00746C34" w:rsidRDefault="00934477">
            <w:pPr>
              <w:keepNext/>
              <w:keepLines/>
              <w:spacing w:after="0" w:line="240" w:lineRule="auto"/>
              <w:jc w:val="right"/>
            </w:pPr>
            <w:r>
              <w:rPr>
                <w:sz w:val="18"/>
              </w:rPr>
              <w:t>127,9</w:t>
            </w:r>
          </w:p>
        </w:tc>
      </w:tr>
    </w:tbl>
    <w:p w:rsidR="00746C34" w:rsidRDefault="00746C34">
      <w:pPr>
        <w:spacing w:after="0"/>
      </w:pPr>
    </w:p>
    <w:p w:rsidR="00746C34" w:rsidRDefault="00934477">
      <w:r>
        <w:lastRenderedPageBreak/>
        <w:t>Podatak "</w:t>
      </w:r>
      <w:r>
        <w:rPr>
          <w:i/>
        </w:rPr>
        <w:t>Stanje 1. siječnja" 20</w:t>
      </w:r>
      <w:r>
        <w:t>25. g. razlikuje se od "</w:t>
      </w:r>
      <w:r>
        <w:rPr>
          <w:i/>
        </w:rPr>
        <w:t>Stanja 31. prosinca"</w:t>
      </w:r>
      <w:r>
        <w:t xml:space="preserve"> 2024. g. za iznos 62.744,72 EUR koji se odnosi na obveze za povrat u proračune osnivača po godišnjem obračunu i za povrat naknada za bolovanje na teret HZZO. Do razlike dolazi zbog promjene u načinu evidentiranja i iskazivanja podataka u obrascu Bilanca zbog primjene novog Pravilnika o proračunskom računovodstvu i Računskom planu u knjiženjima od 1.1.2025. g.</w:t>
      </w:r>
    </w:p>
    <w:p w:rsidR="00746C34" w:rsidRDefault="00746C34"/>
    <w:p w:rsidR="00746C34" w:rsidRDefault="00934477">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239</w:t>
            </w:r>
          </w:p>
        </w:tc>
        <w:tc>
          <w:tcPr>
            <w:tcW w:w="3180" w:type="dxa"/>
            <w:tcMar>
              <w:top w:w="0" w:type="dxa"/>
              <w:bottom w:w="0" w:type="dxa"/>
            </w:tcMar>
            <w:vAlign w:val="center"/>
          </w:tcPr>
          <w:p w:rsidR="00746C34" w:rsidRDefault="00934477">
            <w:pPr>
              <w:keepNext/>
              <w:keepLines/>
              <w:spacing w:after="0" w:line="240" w:lineRule="auto"/>
            </w:pPr>
            <w:r>
              <w:rPr>
                <w:sz w:val="18"/>
              </w:rPr>
              <w:t>Ostale tekuće obveze</w:t>
            </w:r>
          </w:p>
        </w:tc>
        <w:tc>
          <w:tcPr>
            <w:tcW w:w="700" w:type="dxa"/>
            <w:tcMar>
              <w:top w:w="0" w:type="dxa"/>
              <w:bottom w:w="0" w:type="dxa"/>
            </w:tcMar>
            <w:vAlign w:val="center"/>
          </w:tcPr>
          <w:p w:rsidR="00746C34" w:rsidRDefault="00934477">
            <w:pPr>
              <w:keepNext/>
              <w:keepLines/>
              <w:spacing w:after="0" w:line="240" w:lineRule="auto"/>
            </w:pPr>
            <w:r>
              <w:rPr>
                <w:sz w:val="18"/>
              </w:rPr>
              <w:t>239</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700" w:type="dxa"/>
            <w:tcMar>
              <w:top w:w="0" w:type="dxa"/>
              <w:bottom w:w="0" w:type="dxa"/>
            </w:tcMar>
            <w:vAlign w:val="center"/>
          </w:tcPr>
          <w:p w:rsidR="00746C34" w:rsidRDefault="00934477">
            <w:pPr>
              <w:keepNext/>
              <w:keepLines/>
              <w:spacing w:after="0" w:line="240" w:lineRule="auto"/>
              <w:jc w:val="right"/>
            </w:pPr>
            <w:r>
              <w:rPr>
                <w:sz w:val="18"/>
              </w:rPr>
              <w:t>-</w:t>
            </w:r>
          </w:p>
        </w:tc>
      </w:tr>
    </w:tbl>
    <w:p w:rsidR="00746C34" w:rsidRDefault="00746C34">
      <w:pPr>
        <w:spacing w:after="0"/>
      </w:pPr>
    </w:p>
    <w:p w:rsidR="00746C34" w:rsidRDefault="00934477">
      <w:r>
        <w:t>Podatak "Stanje 1. siječnja" 2025. g. razlikuje se od "Stanja 31. prosinca" 2024. g. za iznos 62.744,72 EUR koji se odnosi na obveze za povrat u proračune osnivača po godišnjem obračunu i za povrat naknada za bolovanje na teret HZZO. Do razlike dolazi zbog promjene u načinu evidentiranja i iskazivanja podataka u obrascu Bilanca zbog primjene novog Pravilnika o proračunskom računovodstvu i Računskom planu u knjiženjima od 1.1.2025. g.</w:t>
      </w:r>
    </w:p>
    <w:p w:rsidR="00746C34" w:rsidRDefault="00746C34"/>
    <w:p w:rsidR="00746C34" w:rsidRDefault="00934477">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27</w:t>
            </w:r>
          </w:p>
        </w:tc>
        <w:tc>
          <w:tcPr>
            <w:tcW w:w="3180" w:type="dxa"/>
            <w:tcMar>
              <w:top w:w="0" w:type="dxa"/>
              <w:bottom w:w="0" w:type="dxa"/>
            </w:tcMar>
            <w:vAlign w:val="center"/>
          </w:tcPr>
          <w:p w:rsidR="00746C34" w:rsidRDefault="00934477">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746C34" w:rsidRDefault="00934477">
            <w:pPr>
              <w:keepNext/>
              <w:keepLines/>
              <w:spacing w:after="0" w:line="240" w:lineRule="auto"/>
            </w:pPr>
            <w:r>
              <w:rPr>
                <w:sz w:val="18"/>
              </w:rPr>
              <w:t>27</w:t>
            </w:r>
          </w:p>
        </w:tc>
        <w:tc>
          <w:tcPr>
            <w:tcW w:w="1860" w:type="dxa"/>
            <w:tcMar>
              <w:top w:w="0" w:type="dxa"/>
              <w:bottom w:w="0" w:type="dxa"/>
            </w:tcMar>
            <w:vAlign w:val="center"/>
          </w:tcPr>
          <w:p w:rsidR="00746C34" w:rsidRDefault="00934477">
            <w:pPr>
              <w:keepNext/>
              <w:keepLines/>
              <w:spacing w:after="0" w:line="240" w:lineRule="auto"/>
              <w:jc w:val="right"/>
            </w:pPr>
            <w:r>
              <w:rPr>
                <w:sz w:val="18"/>
              </w:rPr>
              <w:t>62.774,72</w:t>
            </w:r>
          </w:p>
        </w:tc>
        <w:tc>
          <w:tcPr>
            <w:tcW w:w="1860" w:type="dxa"/>
            <w:tcMar>
              <w:top w:w="0" w:type="dxa"/>
              <w:bottom w:w="0" w:type="dxa"/>
            </w:tcMar>
            <w:vAlign w:val="center"/>
          </w:tcPr>
          <w:p w:rsidR="00746C34" w:rsidRDefault="00934477">
            <w:pPr>
              <w:keepNext/>
              <w:keepLines/>
              <w:spacing w:after="0" w:line="240" w:lineRule="auto"/>
              <w:jc w:val="right"/>
            </w:pPr>
            <w:r>
              <w:rPr>
                <w:sz w:val="18"/>
              </w:rPr>
              <w:t>82.223,88</w:t>
            </w:r>
          </w:p>
        </w:tc>
        <w:tc>
          <w:tcPr>
            <w:tcW w:w="700" w:type="dxa"/>
            <w:tcMar>
              <w:top w:w="0" w:type="dxa"/>
              <w:bottom w:w="0" w:type="dxa"/>
            </w:tcMar>
            <w:vAlign w:val="center"/>
          </w:tcPr>
          <w:p w:rsidR="00746C34" w:rsidRDefault="00934477">
            <w:pPr>
              <w:keepNext/>
              <w:keepLines/>
              <w:spacing w:after="0" w:line="240" w:lineRule="auto"/>
              <w:jc w:val="right"/>
            </w:pPr>
            <w:r>
              <w:rPr>
                <w:sz w:val="18"/>
              </w:rPr>
              <w:t>131,0</w:t>
            </w:r>
          </w:p>
        </w:tc>
      </w:tr>
    </w:tbl>
    <w:p w:rsidR="00746C34" w:rsidRDefault="00746C34">
      <w:pPr>
        <w:spacing w:after="0"/>
      </w:pPr>
    </w:p>
    <w:p w:rsidR="00746C34" w:rsidRDefault="00934477">
      <w:r>
        <w:t>Odnosi se na obveze za povrat u proračune osnivača JVP Pula po godišnjem obračunu i za povrat naknada za bolovanje na teret HZZO. </w:t>
      </w:r>
    </w:p>
    <w:p w:rsidR="00746C34" w:rsidRDefault="00746C34"/>
    <w:p w:rsidR="00746C34" w:rsidRDefault="00934477">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966</w:t>
            </w:r>
          </w:p>
        </w:tc>
        <w:tc>
          <w:tcPr>
            <w:tcW w:w="3180" w:type="dxa"/>
            <w:tcMar>
              <w:top w:w="0" w:type="dxa"/>
              <w:bottom w:w="0" w:type="dxa"/>
            </w:tcMar>
            <w:vAlign w:val="center"/>
          </w:tcPr>
          <w:p w:rsidR="00746C34" w:rsidRDefault="00934477">
            <w:pPr>
              <w:keepNext/>
              <w:keepLines/>
              <w:spacing w:after="0" w:line="240" w:lineRule="auto"/>
            </w:pPr>
            <w:r>
              <w:rPr>
                <w:sz w:val="18"/>
              </w:rPr>
              <w:t>Obračunati ostali prihodi</w:t>
            </w:r>
          </w:p>
        </w:tc>
        <w:tc>
          <w:tcPr>
            <w:tcW w:w="700" w:type="dxa"/>
            <w:tcMar>
              <w:top w:w="0" w:type="dxa"/>
              <w:bottom w:w="0" w:type="dxa"/>
            </w:tcMar>
            <w:vAlign w:val="center"/>
          </w:tcPr>
          <w:p w:rsidR="00746C34" w:rsidRDefault="00934477">
            <w:pPr>
              <w:keepNext/>
              <w:keepLines/>
              <w:spacing w:after="0" w:line="240" w:lineRule="auto"/>
            </w:pPr>
            <w:r>
              <w:rPr>
                <w:sz w:val="18"/>
              </w:rPr>
              <w:t>966</w:t>
            </w:r>
          </w:p>
        </w:tc>
        <w:tc>
          <w:tcPr>
            <w:tcW w:w="1860" w:type="dxa"/>
            <w:tcMar>
              <w:top w:w="0" w:type="dxa"/>
              <w:bottom w:w="0" w:type="dxa"/>
            </w:tcMar>
            <w:vAlign w:val="center"/>
          </w:tcPr>
          <w:p w:rsidR="00746C34" w:rsidRDefault="00934477">
            <w:pPr>
              <w:keepNext/>
              <w:keepLines/>
              <w:spacing w:after="0" w:line="240" w:lineRule="auto"/>
              <w:jc w:val="right"/>
            </w:pPr>
            <w:r>
              <w:rPr>
                <w:sz w:val="18"/>
              </w:rPr>
              <w:t>2.312,54</w:t>
            </w:r>
          </w:p>
        </w:tc>
        <w:tc>
          <w:tcPr>
            <w:tcW w:w="1860" w:type="dxa"/>
            <w:tcMar>
              <w:top w:w="0" w:type="dxa"/>
              <w:bottom w:w="0" w:type="dxa"/>
            </w:tcMar>
            <w:vAlign w:val="center"/>
          </w:tcPr>
          <w:p w:rsidR="00746C34" w:rsidRDefault="00934477">
            <w:pPr>
              <w:keepNext/>
              <w:keepLines/>
              <w:spacing w:after="0" w:line="240" w:lineRule="auto"/>
              <w:jc w:val="right"/>
            </w:pPr>
            <w:r>
              <w:rPr>
                <w:sz w:val="18"/>
              </w:rPr>
              <w:t>3.154,50</w:t>
            </w:r>
          </w:p>
        </w:tc>
        <w:tc>
          <w:tcPr>
            <w:tcW w:w="700" w:type="dxa"/>
            <w:tcMar>
              <w:top w:w="0" w:type="dxa"/>
              <w:bottom w:w="0" w:type="dxa"/>
            </w:tcMar>
            <w:vAlign w:val="center"/>
          </w:tcPr>
          <w:p w:rsidR="00746C34" w:rsidRDefault="00934477">
            <w:pPr>
              <w:keepNext/>
              <w:keepLines/>
              <w:spacing w:after="0" w:line="240" w:lineRule="auto"/>
              <w:jc w:val="right"/>
            </w:pPr>
            <w:r>
              <w:rPr>
                <w:sz w:val="18"/>
              </w:rPr>
              <w:t>136,4</w:t>
            </w:r>
          </w:p>
        </w:tc>
      </w:tr>
    </w:tbl>
    <w:p w:rsidR="00746C34" w:rsidRDefault="00746C34">
      <w:pPr>
        <w:spacing w:after="0"/>
      </w:pPr>
    </w:p>
    <w:p w:rsidR="00746C34" w:rsidRDefault="00934477">
      <w:r>
        <w:t>Povećanje zbog većeg broja korisnika usluga vatrodojave kojima su računi za prosinac izdani 31.12.2025. godine.</w:t>
      </w:r>
    </w:p>
    <w:p w:rsidR="00746C34" w:rsidRDefault="00746C34"/>
    <w:p w:rsidR="00746C34" w:rsidRDefault="00934477">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991</w:t>
            </w:r>
          </w:p>
        </w:tc>
        <w:tc>
          <w:tcPr>
            <w:tcW w:w="3180" w:type="dxa"/>
            <w:tcMar>
              <w:top w:w="0" w:type="dxa"/>
              <w:bottom w:w="0" w:type="dxa"/>
            </w:tcMar>
            <w:vAlign w:val="center"/>
          </w:tcPr>
          <w:p w:rsidR="00746C34" w:rsidRDefault="00934477">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746C34" w:rsidRDefault="00934477">
            <w:pPr>
              <w:keepNext/>
              <w:keepLines/>
              <w:spacing w:after="0" w:line="240" w:lineRule="auto"/>
            </w:pPr>
            <w:r>
              <w:rPr>
                <w:sz w:val="18"/>
              </w:rPr>
              <w:t>991</w:t>
            </w:r>
          </w:p>
        </w:tc>
        <w:tc>
          <w:tcPr>
            <w:tcW w:w="1860" w:type="dxa"/>
            <w:tcMar>
              <w:top w:w="0" w:type="dxa"/>
              <w:bottom w:w="0" w:type="dxa"/>
            </w:tcMar>
            <w:vAlign w:val="center"/>
          </w:tcPr>
          <w:p w:rsidR="00746C34" w:rsidRDefault="00934477">
            <w:pPr>
              <w:keepNext/>
              <w:keepLines/>
              <w:spacing w:after="0" w:line="240" w:lineRule="auto"/>
              <w:jc w:val="right"/>
            </w:pPr>
            <w:r>
              <w:rPr>
                <w:sz w:val="18"/>
              </w:rPr>
              <w:t>1.742.997,81</w:t>
            </w:r>
          </w:p>
        </w:tc>
        <w:tc>
          <w:tcPr>
            <w:tcW w:w="1860" w:type="dxa"/>
            <w:tcMar>
              <w:top w:w="0" w:type="dxa"/>
              <w:bottom w:w="0" w:type="dxa"/>
            </w:tcMar>
            <w:vAlign w:val="center"/>
          </w:tcPr>
          <w:p w:rsidR="00746C34" w:rsidRDefault="00934477">
            <w:pPr>
              <w:keepNext/>
              <w:keepLines/>
              <w:spacing w:after="0" w:line="240" w:lineRule="auto"/>
              <w:jc w:val="right"/>
            </w:pPr>
            <w:r>
              <w:rPr>
                <w:sz w:val="18"/>
              </w:rPr>
              <w:t>822.494,48</w:t>
            </w:r>
          </w:p>
        </w:tc>
        <w:tc>
          <w:tcPr>
            <w:tcW w:w="700" w:type="dxa"/>
            <w:tcMar>
              <w:top w:w="0" w:type="dxa"/>
              <w:bottom w:w="0" w:type="dxa"/>
            </w:tcMar>
            <w:vAlign w:val="center"/>
          </w:tcPr>
          <w:p w:rsidR="00746C34" w:rsidRDefault="00934477">
            <w:pPr>
              <w:keepNext/>
              <w:keepLines/>
              <w:spacing w:after="0" w:line="240" w:lineRule="auto"/>
              <w:jc w:val="right"/>
            </w:pPr>
            <w:r>
              <w:rPr>
                <w:sz w:val="18"/>
              </w:rPr>
              <w:t>47,2</w:t>
            </w:r>
          </w:p>
        </w:tc>
      </w:tr>
    </w:tbl>
    <w:p w:rsidR="00746C34" w:rsidRDefault="00746C34">
      <w:pPr>
        <w:spacing w:after="0"/>
      </w:pPr>
    </w:p>
    <w:p w:rsidR="00746C34" w:rsidRDefault="00934477">
      <w:r>
        <w:t>Uključuje tuđu imovinu dobivenu na korištenje u prethodnim godinama (vatrogasne kamione i poslovnu zgradu) sadašnje vrijednosti 812.494,48 EUR i dobivene instrumente osiguranja u iznosu 10.000,00 EUR. Značajna promjena u odnosu na početno stanje zbog promjene u načinu evidentiranja i iskazivanja podataka, sukladno novom Pravilniku o proračunskom računovodstvu i računskom planu.</w:t>
      </w:r>
    </w:p>
    <w:p w:rsidR="00746C34" w:rsidRDefault="00746C34"/>
    <w:p w:rsidR="00746C34" w:rsidRDefault="00934477">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dio 16</w:t>
            </w:r>
          </w:p>
        </w:tc>
        <w:tc>
          <w:tcPr>
            <w:tcW w:w="3180" w:type="dxa"/>
            <w:tcMar>
              <w:top w:w="0" w:type="dxa"/>
              <w:bottom w:w="0" w:type="dxa"/>
            </w:tcMar>
            <w:vAlign w:val="center"/>
          </w:tcPr>
          <w:p w:rsidR="00746C34" w:rsidRDefault="00934477">
            <w:pPr>
              <w:keepNext/>
              <w:keepLines/>
              <w:spacing w:after="0" w:line="240" w:lineRule="auto"/>
            </w:pPr>
            <w:r>
              <w:rPr>
                <w:sz w:val="18"/>
              </w:rPr>
              <w:t>Potraživanja za prihode poslovanja - dospjela</w:t>
            </w:r>
          </w:p>
        </w:tc>
        <w:tc>
          <w:tcPr>
            <w:tcW w:w="700" w:type="dxa"/>
            <w:tcMar>
              <w:top w:w="0" w:type="dxa"/>
              <w:bottom w:w="0" w:type="dxa"/>
            </w:tcMar>
            <w:vAlign w:val="center"/>
          </w:tcPr>
          <w:p w:rsidR="00746C34" w:rsidRDefault="00934477">
            <w:pPr>
              <w:keepNext/>
              <w:keepLines/>
              <w:spacing w:after="0" w:line="240" w:lineRule="auto"/>
            </w:pPr>
            <w:r>
              <w:rPr>
                <w:sz w:val="18"/>
              </w:rPr>
              <w:t>dio 16 D</w:t>
            </w:r>
          </w:p>
        </w:tc>
        <w:tc>
          <w:tcPr>
            <w:tcW w:w="1860" w:type="dxa"/>
            <w:tcMar>
              <w:top w:w="0" w:type="dxa"/>
              <w:bottom w:w="0" w:type="dxa"/>
            </w:tcMar>
            <w:vAlign w:val="center"/>
          </w:tcPr>
          <w:p w:rsidR="00746C34" w:rsidRDefault="00934477">
            <w:pPr>
              <w:keepNext/>
              <w:keepLines/>
              <w:spacing w:after="0" w:line="240" w:lineRule="auto"/>
              <w:jc w:val="right"/>
            </w:pPr>
            <w:r>
              <w:rPr>
                <w:sz w:val="18"/>
              </w:rPr>
              <w:t>1.092,40</w:t>
            </w:r>
          </w:p>
        </w:tc>
        <w:tc>
          <w:tcPr>
            <w:tcW w:w="1860" w:type="dxa"/>
            <w:tcMar>
              <w:top w:w="0" w:type="dxa"/>
              <w:bottom w:w="0" w:type="dxa"/>
            </w:tcMar>
            <w:vAlign w:val="center"/>
          </w:tcPr>
          <w:p w:rsidR="00746C34" w:rsidRDefault="00934477">
            <w:pPr>
              <w:keepNext/>
              <w:keepLines/>
              <w:spacing w:after="0" w:line="240" w:lineRule="auto"/>
              <w:jc w:val="right"/>
            </w:pPr>
            <w:r>
              <w:rPr>
                <w:sz w:val="18"/>
              </w:rPr>
              <w:t>555,33</w:t>
            </w:r>
          </w:p>
        </w:tc>
        <w:tc>
          <w:tcPr>
            <w:tcW w:w="700" w:type="dxa"/>
            <w:tcMar>
              <w:top w:w="0" w:type="dxa"/>
              <w:bottom w:w="0" w:type="dxa"/>
            </w:tcMar>
            <w:vAlign w:val="center"/>
          </w:tcPr>
          <w:p w:rsidR="00746C34" w:rsidRDefault="00934477">
            <w:pPr>
              <w:keepNext/>
              <w:keepLines/>
              <w:spacing w:after="0" w:line="240" w:lineRule="auto"/>
              <w:jc w:val="right"/>
            </w:pPr>
            <w:r>
              <w:rPr>
                <w:sz w:val="18"/>
              </w:rPr>
              <w:t>50,8</w:t>
            </w:r>
          </w:p>
        </w:tc>
      </w:tr>
    </w:tbl>
    <w:p w:rsidR="00746C34" w:rsidRDefault="00746C34">
      <w:pPr>
        <w:spacing w:after="0"/>
      </w:pPr>
    </w:p>
    <w:p w:rsidR="00746C34" w:rsidRDefault="00934477">
      <w:r>
        <w:t>Dospjela potraživanja odnose se na potraživanja za prihode od pruženih usluga vatrodojave za koje je kašnjenje u plaćanju manje od 30 dana.</w:t>
      </w:r>
    </w:p>
    <w:p w:rsidR="00746C34" w:rsidRDefault="00746C34"/>
    <w:p w:rsidR="00746C34" w:rsidRDefault="00934477">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dio 16</w:t>
            </w:r>
          </w:p>
        </w:tc>
        <w:tc>
          <w:tcPr>
            <w:tcW w:w="3180" w:type="dxa"/>
            <w:tcMar>
              <w:top w:w="0" w:type="dxa"/>
              <w:bottom w:w="0" w:type="dxa"/>
            </w:tcMar>
            <w:vAlign w:val="center"/>
          </w:tcPr>
          <w:p w:rsidR="00746C34" w:rsidRDefault="00934477">
            <w:pPr>
              <w:keepNext/>
              <w:keepLines/>
              <w:spacing w:after="0" w:line="240" w:lineRule="auto"/>
            </w:pPr>
            <w:r>
              <w:rPr>
                <w:sz w:val="18"/>
              </w:rPr>
              <w:t>Potraživanja za prihode poslovanja - nedospjela</w:t>
            </w:r>
          </w:p>
        </w:tc>
        <w:tc>
          <w:tcPr>
            <w:tcW w:w="700" w:type="dxa"/>
            <w:tcMar>
              <w:top w:w="0" w:type="dxa"/>
              <w:bottom w:w="0" w:type="dxa"/>
            </w:tcMar>
            <w:vAlign w:val="center"/>
          </w:tcPr>
          <w:p w:rsidR="00746C34" w:rsidRDefault="00934477">
            <w:pPr>
              <w:keepNext/>
              <w:keepLines/>
              <w:spacing w:after="0" w:line="240" w:lineRule="auto"/>
            </w:pPr>
            <w:r>
              <w:rPr>
                <w:sz w:val="18"/>
              </w:rPr>
              <w:t>dio 16 N</w:t>
            </w:r>
          </w:p>
        </w:tc>
        <w:tc>
          <w:tcPr>
            <w:tcW w:w="1860" w:type="dxa"/>
            <w:tcMar>
              <w:top w:w="0" w:type="dxa"/>
              <w:bottom w:w="0" w:type="dxa"/>
            </w:tcMar>
            <w:vAlign w:val="center"/>
          </w:tcPr>
          <w:p w:rsidR="00746C34" w:rsidRDefault="00934477">
            <w:pPr>
              <w:keepNext/>
              <w:keepLines/>
              <w:spacing w:after="0" w:line="240" w:lineRule="auto"/>
              <w:jc w:val="right"/>
            </w:pPr>
            <w:r>
              <w:rPr>
                <w:sz w:val="18"/>
              </w:rPr>
              <w:t>280.395,83</w:t>
            </w:r>
          </w:p>
        </w:tc>
        <w:tc>
          <w:tcPr>
            <w:tcW w:w="1860" w:type="dxa"/>
            <w:tcMar>
              <w:top w:w="0" w:type="dxa"/>
              <w:bottom w:w="0" w:type="dxa"/>
            </w:tcMar>
            <w:vAlign w:val="center"/>
          </w:tcPr>
          <w:p w:rsidR="00746C34" w:rsidRDefault="00934477">
            <w:pPr>
              <w:keepNext/>
              <w:keepLines/>
              <w:spacing w:after="0" w:line="240" w:lineRule="auto"/>
              <w:jc w:val="right"/>
            </w:pPr>
            <w:r>
              <w:rPr>
                <w:sz w:val="18"/>
              </w:rPr>
              <w:t>374.185,66</w:t>
            </w:r>
          </w:p>
        </w:tc>
        <w:tc>
          <w:tcPr>
            <w:tcW w:w="700" w:type="dxa"/>
            <w:tcMar>
              <w:top w:w="0" w:type="dxa"/>
              <w:bottom w:w="0" w:type="dxa"/>
            </w:tcMar>
            <w:vAlign w:val="center"/>
          </w:tcPr>
          <w:p w:rsidR="00746C34" w:rsidRDefault="00934477">
            <w:pPr>
              <w:keepNext/>
              <w:keepLines/>
              <w:spacing w:after="0" w:line="240" w:lineRule="auto"/>
              <w:jc w:val="right"/>
            </w:pPr>
            <w:r>
              <w:rPr>
                <w:sz w:val="18"/>
              </w:rPr>
              <w:t>133,4</w:t>
            </w:r>
          </w:p>
        </w:tc>
      </w:tr>
    </w:tbl>
    <w:p w:rsidR="00746C34" w:rsidRDefault="00746C34">
      <w:pPr>
        <w:spacing w:after="0"/>
      </w:pPr>
    </w:p>
    <w:p w:rsidR="00746C34" w:rsidRDefault="00934477">
      <w:r>
        <w:t>Povećanje zbog većih potraživanja za prihode uplaćene u proračun, za prihode ostvarene od osnivača JVP Pula i vlastitih prihoda od pruženih usluga.</w:t>
      </w:r>
    </w:p>
    <w:p w:rsidR="00746C34" w:rsidRDefault="00746C34"/>
    <w:p w:rsidR="00746C34" w:rsidRDefault="00934477">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12911</w:t>
            </w:r>
          </w:p>
        </w:tc>
        <w:tc>
          <w:tcPr>
            <w:tcW w:w="3180" w:type="dxa"/>
            <w:tcMar>
              <w:top w:w="0" w:type="dxa"/>
              <w:bottom w:w="0" w:type="dxa"/>
            </w:tcMar>
            <w:vAlign w:val="center"/>
          </w:tcPr>
          <w:p w:rsidR="00746C34" w:rsidRDefault="00934477">
            <w:pPr>
              <w:keepNext/>
              <w:keepLines/>
              <w:spacing w:after="0" w:line="240" w:lineRule="auto"/>
            </w:pPr>
            <w:r>
              <w:rPr>
                <w:sz w:val="18"/>
              </w:rPr>
              <w:t>Potraživanja za naknade koje se refundiraju</w:t>
            </w:r>
          </w:p>
        </w:tc>
        <w:tc>
          <w:tcPr>
            <w:tcW w:w="700" w:type="dxa"/>
            <w:tcMar>
              <w:top w:w="0" w:type="dxa"/>
              <w:bottom w:w="0" w:type="dxa"/>
            </w:tcMar>
            <w:vAlign w:val="center"/>
          </w:tcPr>
          <w:p w:rsidR="00746C34" w:rsidRDefault="00934477">
            <w:pPr>
              <w:keepNext/>
              <w:keepLines/>
              <w:spacing w:after="0" w:line="240" w:lineRule="auto"/>
            </w:pPr>
            <w:r>
              <w:rPr>
                <w:sz w:val="18"/>
              </w:rPr>
              <w:t>12911</w:t>
            </w:r>
          </w:p>
        </w:tc>
        <w:tc>
          <w:tcPr>
            <w:tcW w:w="1860" w:type="dxa"/>
            <w:tcMar>
              <w:top w:w="0" w:type="dxa"/>
              <w:bottom w:w="0" w:type="dxa"/>
            </w:tcMar>
            <w:vAlign w:val="center"/>
          </w:tcPr>
          <w:p w:rsidR="00746C34" w:rsidRDefault="00934477">
            <w:pPr>
              <w:keepNext/>
              <w:keepLines/>
              <w:spacing w:after="0" w:line="240" w:lineRule="auto"/>
              <w:jc w:val="right"/>
            </w:pPr>
            <w:r>
              <w:rPr>
                <w:sz w:val="18"/>
              </w:rPr>
              <w:t>13.418,29</w:t>
            </w:r>
          </w:p>
        </w:tc>
        <w:tc>
          <w:tcPr>
            <w:tcW w:w="1860" w:type="dxa"/>
            <w:tcMar>
              <w:top w:w="0" w:type="dxa"/>
              <w:bottom w:w="0" w:type="dxa"/>
            </w:tcMar>
            <w:vAlign w:val="center"/>
          </w:tcPr>
          <w:p w:rsidR="00746C34" w:rsidRDefault="00934477">
            <w:pPr>
              <w:keepNext/>
              <w:keepLines/>
              <w:spacing w:after="0" w:line="240" w:lineRule="auto"/>
              <w:jc w:val="right"/>
            </w:pPr>
            <w:r>
              <w:rPr>
                <w:sz w:val="18"/>
              </w:rPr>
              <w:t>3.256,54</w:t>
            </w:r>
          </w:p>
        </w:tc>
        <w:tc>
          <w:tcPr>
            <w:tcW w:w="700" w:type="dxa"/>
            <w:tcMar>
              <w:top w:w="0" w:type="dxa"/>
              <w:bottom w:w="0" w:type="dxa"/>
            </w:tcMar>
            <w:vAlign w:val="center"/>
          </w:tcPr>
          <w:p w:rsidR="00746C34" w:rsidRDefault="00934477">
            <w:pPr>
              <w:keepNext/>
              <w:keepLines/>
              <w:spacing w:after="0" w:line="240" w:lineRule="auto"/>
              <w:jc w:val="right"/>
            </w:pPr>
            <w:r>
              <w:rPr>
                <w:sz w:val="18"/>
              </w:rPr>
              <w:t>24,3</w:t>
            </w:r>
          </w:p>
        </w:tc>
      </w:tr>
    </w:tbl>
    <w:p w:rsidR="00746C34" w:rsidRDefault="00746C34">
      <w:pPr>
        <w:spacing w:after="0"/>
      </w:pPr>
    </w:p>
    <w:p w:rsidR="00746C34" w:rsidRDefault="00934477">
      <w:r>
        <w:t>Smanjenje jer je u početnom stanju uključen zahtjev prema HZZO za refundaciju naknade ozljede na radu isplaćene u 2024. g. za koji do kraja 2024. g. nije izvršena refundacija.</w:t>
      </w:r>
    </w:p>
    <w:p w:rsidR="00746C34" w:rsidRDefault="00746C34"/>
    <w:p w:rsidR="00746C34" w:rsidRDefault="00934477">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16721</w:t>
            </w:r>
          </w:p>
        </w:tc>
        <w:tc>
          <w:tcPr>
            <w:tcW w:w="3180" w:type="dxa"/>
            <w:tcMar>
              <w:top w:w="0" w:type="dxa"/>
              <w:bottom w:w="0" w:type="dxa"/>
            </w:tcMar>
            <w:vAlign w:val="center"/>
          </w:tcPr>
          <w:p w:rsidR="00746C34" w:rsidRDefault="00934477">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rsidR="00746C34" w:rsidRDefault="00934477">
            <w:pPr>
              <w:keepNext/>
              <w:keepLines/>
              <w:spacing w:after="0" w:line="240" w:lineRule="auto"/>
            </w:pPr>
            <w:r>
              <w:rPr>
                <w:sz w:val="18"/>
              </w:rPr>
              <w:t>16721</w:t>
            </w:r>
          </w:p>
        </w:tc>
        <w:tc>
          <w:tcPr>
            <w:tcW w:w="1860" w:type="dxa"/>
            <w:tcMar>
              <w:top w:w="0" w:type="dxa"/>
              <w:bottom w:w="0" w:type="dxa"/>
            </w:tcMar>
            <w:vAlign w:val="center"/>
          </w:tcPr>
          <w:p w:rsidR="00746C34" w:rsidRDefault="00934477">
            <w:pPr>
              <w:keepNext/>
              <w:keepLines/>
              <w:spacing w:after="0" w:line="240" w:lineRule="auto"/>
              <w:jc w:val="right"/>
            </w:pPr>
            <w:r>
              <w:rPr>
                <w:sz w:val="18"/>
              </w:rPr>
              <w:t>278.194,90</w:t>
            </w:r>
          </w:p>
        </w:tc>
        <w:tc>
          <w:tcPr>
            <w:tcW w:w="1860" w:type="dxa"/>
            <w:tcMar>
              <w:top w:w="0" w:type="dxa"/>
              <w:bottom w:w="0" w:type="dxa"/>
            </w:tcMar>
            <w:vAlign w:val="center"/>
          </w:tcPr>
          <w:p w:rsidR="00746C34" w:rsidRDefault="00934477">
            <w:pPr>
              <w:keepNext/>
              <w:keepLines/>
              <w:spacing w:after="0" w:line="240" w:lineRule="auto"/>
              <w:jc w:val="right"/>
            </w:pPr>
            <w:r>
              <w:rPr>
                <w:sz w:val="18"/>
              </w:rPr>
              <w:t>371.586,49</w:t>
            </w:r>
          </w:p>
        </w:tc>
        <w:tc>
          <w:tcPr>
            <w:tcW w:w="700" w:type="dxa"/>
            <w:tcMar>
              <w:top w:w="0" w:type="dxa"/>
              <w:bottom w:w="0" w:type="dxa"/>
            </w:tcMar>
            <w:vAlign w:val="center"/>
          </w:tcPr>
          <w:p w:rsidR="00746C34" w:rsidRDefault="00934477">
            <w:pPr>
              <w:keepNext/>
              <w:keepLines/>
              <w:spacing w:after="0" w:line="240" w:lineRule="auto"/>
              <w:jc w:val="right"/>
            </w:pPr>
            <w:r>
              <w:rPr>
                <w:sz w:val="18"/>
              </w:rPr>
              <w:t>133,6</w:t>
            </w:r>
          </w:p>
        </w:tc>
      </w:tr>
    </w:tbl>
    <w:p w:rsidR="00746C34" w:rsidRDefault="00746C34">
      <w:pPr>
        <w:spacing w:after="0"/>
      </w:pPr>
    </w:p>
    <w:p w:rsidR="00746C34" w:rsidRDefault="00934477">
      <w:r>
        <w:t>Povećanje jer je više naplaćeno prihoda od pomoći iz proračuna koji nisu nadležni (osnivači JVP osim Grad Pula), iz kojih će se podmiriti obveze za plaće za 12. mjesec 2025. g. te ostali rashodi poslovanja 2025. godine koji nisu plaćeni do 31.12.2025. U potraživanju je sadržan i iznos više uplaćenih prihoda po godišnjem obračunu 2025. godine u ukupnom iznosu 80.447,12 EUR koji se vraća osnivačima početkom 2026. godine.</w:t>
      </w:r>
    </w:p>
    <w:p w:rsidR="00746C34" w:rsidRDefault="00746C34"/>
    <w:p w:rsidR="00746C34" w:rsidRDefault="00934477">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dio 23</w:t>
            </w:r>
          </w:p>
        </w:tc>
        <w:tc>
          <w:tcPr>
            <w:tcW w:w="3180" w:type="dxa"/>
            <w:tcMar>
              <w:top w:w="0" w:type="dxa"/>
              <w:bottom w:w="0" w:type="dxa"/>
            </w:tcMar>
            <w:vAlign w:val="center"/>
          </w:tcPr>
          <w:p w:rsidR="00746C34" w:rsidRDefault="00934477">
            <w:pPr>
              <w:keepNext/>
              <w:keepLines/>
              <w:spacing w:after="0" w:line="240" w:lineRule="auto"/>
            </w:pPr>
            <w:r>
              <w:rPr>
                <w:sz w:val="18"/>
              </w:rPr>
              <w:t>Obveze za rashode poslovanja - nedospjele</w:t>
            </w:r>
          </w:p>
        </w:tc>
        <w:tc>
          <w:tcPr>
            <w:tcW w:w="700" w:type="dxa"/>
            <w:tcMar>
              <w:top w:w="0" w:type="dxa"/>
              <w:bottom w:w="0" w:type="dxa"/>
            </w:tcMar>
            <w:vAlign w:val="center"/>
          </w:tcPr>
          <w:p w:rsidR="00746C34" w:rsidRDefault="00934477">
            <w:pPr>
              <w:keepNext/>
              <w:keepLines/>
              <w:spacing w:after="0" w:line="240" w:lineRule="auto"/>
            </w:pPr>
            <w:r>
              <w:rPr>
                <w:sz w:val="18"/>
              </w:rPr>
              <w:t>dio 23 N</w:t>
            </w:r>
          </w:p>
        </w:tc>
        <w:tc>
          <w:tcPr>
            <w:tcW w:w="1860" w:type="dxa"/>
            <w:tcMar>
              <w:top w:w="0" w:type="dxa"/>
              <w:bottom w:w="0" w:type="dxa"/>
            </w:tcMar>
            <w:vAlign w:val="center"/>
          </w:tcPr>
          <w:p w:rsidR="00746C34" w:rsidRDefault="00934477">
            <w:pPr>
              <w:keepNext/>
              <w:keepLines/>
              <w:spacing w:after="0" w:line="240" w:lineRule="auto"/>
              <w:jc w:val="right"/>
            </w:pPr>
            <w:r>
              <w:rPr>
                <w:sz w:val="18"/>
              </w:rPr>
              <w:t>228.838,47</w:t>
            </w:r>
          </w:p>
        </w:tc>
        <w:tc>
          <w:tcPr>
            <w:tcW w:w="1860" w:type="dxa"/>
            <w:tcMar>
              <w:top w:w="0" w:type="dxa"/>
              <w:bottom w:w="0" w:type="dxa"/>
            </w:tcMar>
            <w:vAlign w:val="center"/>
          </w:tcPr>
          <w:p w:rsidR="00746C34" w:rsidRDefault="00934477">
            <w:pPr>
              <w:keepNext/>
              <w:keepLines/>
              <w:spacing w:after="0" w:line="240" w:lineRule="auto"/>
              <w:jc w:val="right"/>
            </w:pPr>
            <w:r>
              <w:rPr>
                <w:sz w:val="18"/>
              </w:rPr>
              <w:t>292.619,15</w:t>
            </w:r>
          </w:p>
        </w:tc>
        <w:tc>
          <w:tcPr>
            <w:tcW w:w="700" w:type="dxa"/>
            <w:tcMar>
              <w:top w:w="0" w:type="dxa"/>
              <w:bottom w:w="0" w:type="dxa"/>
            </w:tcMar>
            <w:vAlign w:val="center"/>
          </w:tcPr>
          <w:p w:rsidR="00746C34" w:rsidRDefault="00934477">
            <w:pPr>
              <w:keepNext/>
              <w:keepLines/>
              <w:spacing w:after="0" w:line="240" w:lineRule="auto"/>
              <w:jc w:val="right"/>
            </w:pPr>
            <w:r>
              <w:rPr>
                <w:sz w:val="18"/>
              </w:rPr>
              <w:t>127,9</w:t>
            </w:r>
          </w:p>
        </w:tc>
      </w:tr>
    </w:tbl>
    <w:p w:rsidR="00746C34" w:rsidRDefault="00746C34">
      <w:pPr>
        <w:spacing w:after="0"/>
      </w:pPr>
    </w:p>
    <w:p w:rsidR="00746C34" w:rsidRDefault="00934477">
      <w:r>
        <w:t>Podatak "Stanje 1. siječnja" 2025. g. razlikuje se od "Stanja 31. prosinca" 2024. g. za iznos 62.744,72 EUR koji se odnosi na obveze za povrat u proračune osnivača po godišnjem obračunu i za povrat naknada za bolovanje na teret HZZO. Do razlike dolazi zbog promjene u načinu evidentiranja i iskazivanja podataka u obrascu Bilanca zbog primjene novog Pravilnika o proračunskom računovodstvu i Računskom planu.</w:t>
      </w:r>
    </w:p>
    <w:p w:rsidR="00746C34" w:rsidRDefault="00934477">
      <w:r>
        <w:t>Povećanje O</w:t>
      </w:r>
      <w:r>
        <w:rPr>
          <w:i/>
        </w:rPr>
        <w:t>bveza za rashode poslovanja - nedospjele</w:t>
      </w:r>
      <w:r>
        <w:t xml:space="preserve"> zbog povećanja obveza za zaposlene (plaće za 12/2025.)</w:t>
      </w:r>
    </w:p>
    <w:p w:rsidR="00746C34" w:rsidRDefault="00746C34"/>
    <w:p w:rsidR="00746C34" w:rsidRDefault="00934477">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27611</w:t>
            </w:r>
          </w:p>
        </w:tc>
        <w:tc>
          <w:tcPr>
            <w:tcW w:w="3180" w:type="dxa"/>
            <w:tcMar>
              <w:top w:w="0" w:type="dxa"/>
              <w:bottom w:w="0" w:type="dxa"/>
            </w:tcMar>
            <w:vAlign w:val="center"/>
          </w:tcPr>
          <w:p w:rsidR="00746C34" w:rsidRDefault="00934477">
            <w:pPr>
              <w:keepNext/>
              <w:keepLines/>
              <w:spacing w:after="0" w:line="240" w:lineRule="auto"/>
            </w:pPr>
            <w:r>
              <w:rPr>
                <w:sz w:val="18"/>
              </w:rPr>
              <w:t>Obveze proračunskih korisnika za povrat u proračun</w:t>
            </w:r>
          </w:p>
        </w:tc>
        <w:tc>
          <w:tcPr>
            <w:tcW w:w="700" w:type="dxa"/>
            <w:tcMar>
              <w:top w:w="0" w:type="dxa"/>
              <w:bottom w:w="0" w:type="dxa"/>
            </w:tcMar>
            <w:vAlign w:val="center"/>
          </w:tcPr>
          <w:p w:rsidR="00746C34" w:rsidRDefault="00934477">
            <w:pPr>
              <w:keepNext/>
              <w:keepLines/>
              <w:spacing w:after="0" w:line="240" w:lineRule="auto"/>
            </w:pPr>
            <w:r>
              <w:rPr>
                <w:sz w:val="18"/>
              </w:rPr>
              <w:t>27611</w:t>
            </w:r>
          </w:p>
        </w:tc>
        <w:tc>
          <w:tcPr>
            <w:tcW w:w="1860" w:type="dxa"/>
            <w:tcMar>
              <w:top w:w="0" w:type="dxa"/>
              <w:bottom w:w="0" w:type="dxa"/>
            </w:tcMar>
            <w:vAlign w:val="center"/>
          </w:tcPr>
          <w:p w:rsidR="00746C34" w:rsidRDefault="00934477">
            <w:pPr>
              <w:keepNext/>
              <w:keepLines/>
              <w:spacing w:after="0" w:line="240" w:lineRule="auto"/>
              <w:jc w:val="right"/>
            </w:pPr>
            <w:r>
              <w:rPr>
                <w:sz w:val="18"/>
              </w:rPr>
              <w:t>52.392,59</w:t>
            </w:r>
          </w:p>
        </w:tc>
        <w:tc>
          <w:tcPr>
            <w:tcW w:w="1860" w:type="dxa"/>
            <w:tcMar>
              <w:top w:w="0" w:type="dxa"/>
              <w:bottom w:w="0" w:type="dxa"/>
            </w:tcMar>
            <w:vAlign w:val="center"/>
          </w:tcPr>
          <w:p w:rsidR="00746C34" w:rsidRDefault="00934477">
            <w:pPr>
              <w:keepNext/>
              <w:keepLines/>
              <w:spacing w:after="0" w:line="240" w:lineRule="auto"/>
              <w:jc w:val="right"/>
            </w:pPr>
            <w:r>
              <w:rPr>
                <w:sz w:val="18"/>
              </w:rPr>
              <w:t>80.447,12</w:t>
            </w:r>
          </w:p>
        </w:tc>
        <w:tc>
          <w:tcPr>
            <w:tcW w:w="700" w:type="dxa"/>
            <w:tcMar>
              <w:top w:w="0" w:type="dxa"/>
              <w:bottom w:w="0" w:type="dxa"/>
            </w:tcMar>
            <w:vAlign w:val="center"/>
          </w:tcPr>
          <w:p w:rsidR="00746C34" w:rsidRDefault="00934477">
            <w:pPr>
              <w:keepNext/>
              <w:keepLines/>
              <w:spacing w:after="0" w:line="240" w:lineRule="auto"/>
              <w:jc w:val="right"/>
            </w:pPr>
            <w:r>
              <w:rPr>
                <w:sz w:val="18"/>
              </w:rPr>
              <w:t>153,5</w:t>
            </w:r>
          </w:p>
        </w:tc>
      </w:tr>
    </w:tbl>
    <w:p w:rsidR="00746C34" w:rsidRDefault="00746C34">
      <w:pPr>
        <w:spacing w:after="0"/>
      </w:pPr>
    </w:p>
    <w:p w:rsidR="00746C34" w:rsidRDefault="00934477">
      <w:r>
        <w:t>Odnosi se na obveze za povrat u proračune osnivača JVP Pula po godišnjem obračunu za 2025. g.  Povećanje zbog više uplaćenih pomoći tijekom godine.</w:t>
      </w:r>
    </w:p>
    <w:p w:rsidR="00746C34" w:rsidRDefault="00746C34"/>
    <w:p w:rsidR="00746C34" w:rsidRDefault="00934477">
      <w:pPr>
        <w:keepNext/>
        <w:spacing w:line="240" w:lineRule="auto"/>
        <w:jc w:val="center"/>
      </w:pPr>
      <w:r>
        <w:rPr>
          <w:sz w:val="28"/>
        </w:rPr>
        <w:lastRenderedPageBreak/>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27612</w:t>
            </w:r>
          </w:p>
        </w:tc>
        <w:tc>
          <w:tcPr>
            <w:tcW w:w="3180" w:type="dxa"/>
            <w:tcMar>
              <w:top w:w="0" w:type="dxa"/>
              <w:bottom w:w="0" w:type="dxa"/>
            </w:tcMar>
            <w:vAlign w:val="center"/>
          </w:tcPr>
          <w:p w:rsidR="00746C34" w:rsidRDefault="00934477">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rsidR="00746C34" w:rsidRDefault="00934477">
            <w:pPr>
              <w:keepNext/>
              <w:keepLines/>
              <w:spacing w:after="0" w:line="240" w:lineRule="auto"/>
            </w:pPr>
            <w:r>
              <w:rPr>
                <w:sz w:val="18"/>
              </w:rPr>
              <w:t>27612</w:t>
            </w:r>
          </w:p>
        </w:tc>
        <w:tc>
          <w:tcPr>
            <w:tcW w:w="1860" w:type="dxa"/>
            <w:tcMar>
              <w:top w:w="0" w:type="dxa"/>
              <w:bottom w:w="0" w:type="dxa"/>
            </w:tcMar>
            <w:vAlign w:val="center"/>
          </w:tcPr>
          <w:p w:rsidR="00746C34" w:rsidRDefault="00934477">
            <w:pPr>
              <w:keepNext/>
              <w:keepLines/>
              <w:spacing w:after="0" w:line="240" w:lineRule="auto"/>
              <w:jc w:val="right"/>
            </w:pPr>
            <w:r>
              <w:rPr>
                <w:sz w:val="18"/>
              </w:rPr>
              <w:t>10.382,13</w:t>
            </w:r>
          </w:p>
        </w:tc>
        <w:tc>
          <w:tcPr>
            <w:tcW w:w="1860" w:type="dxa"/>
            <w:tcMar>
              <w:top w:w="0" w:type="dxa"/>
              <w:bottom w:w="0" w:type="dxa"/>
            </w:tcMar>
            <w:vAlign w:val="center"/>
          </w:tcPr>
          <w:p w:rsidR="00746C34" w:rsidRDefault="00934477">
            <w:pPr>
              <w:keepNext/>
              <w:keepLines/>
              <w:spacing w:after="0" w:line="240" w:lineRule="auto"/>
              <w:jc w:val="right"/>
            </w:pPr>
            <w:r>
              <w:rPr>
                <w:sz w:val="18"/>
              </w:rPr>
              <w:t>1.776,76</w:t>
            </w:r>
          </w:p>
        </w:tc>
        <w:tc>
          <w:tcPr>
            <w:tcW w:w="700" w:type="dxa"/>
            <w:tcMar>
              <w:top w:w="0" w:type="dxa"/>
              <w:bottom w:w="0" w:type="dxa"/>
            </w:tcMar>
            <w:vAlign w:val="center"/>
          </w:tcPr>
          <w:p w:rsidR="00746C34" w:rsidRDefault="00934477">
            <w:pPr>
              <w:keepNext/>
              <w:keepLines/>
              <w:spacing w:after="0" w:line="240" w:lineRule="auto"/>
              <w:jc w:val="right"/>
            </w:pPr>
            <w:r>
              <w:rPr>
                <w:sz w:val="18"/>
              </w:rPr>
              <w:t>17,1</w:t>
            </w:r>
          </w:p>
        </w:tc>
      </w:tr>
    </w:tbl>
    <w:p w:rsidR="00746C34" w:rsidRDefault="00746C34">
      <w:pPr>
        <w:spacing w:after="0"/>
      </w:pPr>
    </w:p>
    <w:p w:rsidR="00746C34" w:rsidRDefault="00934477">
      <w:r>
        <w:t>Odnosi se na obveze za povrat naknade za bolovanje na teret HZZO koja je manja jer je u početnom stanju uključena naknada za ozljedu na radu iz prethodne godine. </w:t>
      </w:r>
    </w:p>
    <w:p w:rsidR="00746C34" w:rsidRDefault="00746C34"/>
    <w:p w:rsidR="00746C34" w:rsidRDefault="00934477">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99611</w:t>
            </w:r>
          </w:p>
        </w:tc>
        <w:tc>
          <w:tcPr>
            <w:tcW w:w="3180" w:type="dxa"/>
            <w:tcMar>
              <w:top w:w="0" w:type="dxa"/>
              <w:bottom w:w="0" w:type="dxa"/>
            </w:tcMar>
            <w:vAlign w:val="center"/>
          </w:tcPr>
          <w:p w:rsidR="00746C34" w:rsidRDefault="00934477">
            <w:pPr>
              <w:keepNext/>
              <w:keepLines/>
              <w:spacing w:after="0" w:line="240" w:lineRule="auto"/>
            </w:pPr>
            <w:r>
              <w:rPr>
                <w:sz w:val="18"/>
              </w:rPr>
              <w:t>Tuđa imovina dobivena na korištenje</w:t>
            </w:r>
          </w:p>
        </w:tc>
        <w:tc>
          <w:tcPr>
            <w:tcW w:w="700" w:type="dxa"/>
            <w:tcMar>
              <w:top w:w="0" w:type="dxa"/>
              <w:bottom w:w="0" w:type="dxa"/>
            </w:tcMar>
            <w:vAlign w:val="center"/>
          </w:tcPr>
          <w:p w:rsidR="00746C34" w:rsidRDefault="00934477">
            <w:pPr>
              <w:keepNext/>
              <w:keepLines/>
              <w:spacing w:after="0" w:line="240" w:lineRule="auto"/>
            </w:pPr>
            <w:r>
              <w:rPr>
                <w:sz w:val="18"/>
              </w:rPr>
              <w:t>99611</w:t>
            </w:r>
          </w:p>
        </w:tc>
        <w:tc>
          <w:tcPr>
            <w:tcW w:w="1860" w:type="dxa"/>
            <w:tcMar>
              <w:top w:w="0" w:type="dxa"/>
              <w:bottom w:w="0" w:type="dxa"/>
            </w:tcMar>
            <w:vAlign w:val="center"/>
          </w:tcPr>
          <w:p w:rsidR="00746C34" w:rsidRDefault="00934477">
            <w:pPr>
              <w:keepNext/>
              <w:keepLines/>
              <w:spacing w:after="0" w:line="240" w:lineRule="auto"/>
              <w:jc w:val="right"/>
            </w:pPr>
            <w:r>
              <w:rPr>
                <w:sz w:val="18"/>
              </w:rPr>
              <w:t>1.742.997,81</w:t>
            </w:r>
          </w:p>
        </w:tc>
        <w:tc>
          <w:tcPr>
            <w:tcW w:w="1860" w:type="dxa"/>
            <w:tcMar>
              <w:top w:w="0" w:type="dxa"/>
              <w:bottom w:w="0" w:type="dxa"/>
            </w:tcMar>
            <w:vAlign w:val="center"/>
          </w:tcPr>
          <w:p w:rsidR="00746C34" w:rsidRDefault="00934477">
            <w:pPr>
              <w:keepNext/>
              <w:keepLines/>
              <w:spacing w:after="0" w:line="240" w:lineRule="auto"/>
              <w:jc w:val="right"/>
            </w:pPr>
            <w:r>
              <w:rPr>
                <w:sz w:val="18"/>
              </w:rPr>
              <w:t>812.494,48</w:t>
            </w:r>
          </w:p>
        </w:tc>
        <w:tc>
          <w:tcPr>
            <w:tcW w:w="700" w:type="dxa"/>
            <w:tcMar>
              <w:top w:w="0" w:type="dxa"/>
              <w:bottom w:w="0" w:type="dxa"/>
            </w:tcMar>
            <w:vAlign w:val="center"/>
          </w:tcPr>
          <w:p w:rsidR="00746C34" w:rsidRDefault="00934477">
            <w:pPr>
              <w:keepNext/>
              <w:keepLines/>
              <w:spacing w:after="0" w:line="240" w:lineRule="auto"/>
              <w:jc w:val="right"/>
            </w:pPr>
            <w:r>
              <w:rPr>
                <w:sz w:val="18"/>
              </w:rPr>
              <w:t>46,6</w:t>
            </w:r>
          </w:p>
        </w:tc>
      </w:tr>
    </w:tbl>
    <w:p w:rsidR="00746C34" w:rsidRDefault="00746C34">
      <w:pPr>
        <w:spacing w:after="0"/>
      </w:pPr>
    </w:p>
    <w:p w:rsidR="00746C34" w:rsidRDefault="00934477">
      <w:r>
        <w:t>JVP Pula ima na korištenju iz prijašnjih godina vatrogasna vozila od MUP RH, Vatrogasne zajednice Istarske županije i Područne vatrogasne zajednice te poslovnu zgradu od Grada Pule-Pola. Promjena iznosa u odnosu na početno stanje je zbog promjene u načinu evidentiranja i iskazivanja podataka, sukladno novom Pravilniku o proračunskom računovodstvu i računskom planu.</w:t>
      </w:r>
    </w:p>
    <w:p w:rsidR="00746C34" w:rsidRDefault="00746C34"/>
    <w:p w:rsidR="00746C34" w:rsidRDefault="00934477">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99641</w:t>
            </w:r>
          </w:p>
        </w:tc>
        <w:tc>
          <w:tcPr>
            <w:tcW w:w="3180" w:type="dxa"/>
            <w:tcMar>
              <w:top w:w="0" w:type="dxa"/>
              <w:bottom w:w="0" w:type="dxa"/>
            </w:tcMar>
            <w:vAlign w:val="center"/>
          </w:tcPr>
          <w:p w:rsidR="00746C34" w:rsidRDefault="00934477">
            <w:pPr>
              <w:keepNext/>
              <w:keepLines/>
              <w:spacing w:after="0" w:line="240" w:lineRule="auto"/>
            </w:pPr>
            <w:r>
              <w:rPr>
                <w:sz w:val="18"/>
              </w:rPr>
              <w:t>Instrumenti osiguranja plaćanja</w:t>
            </w:r>
          </w:p>
        </w:tc>
        <w:tc>
          <w:tcPr>
            <w:tcW w:w="700" w:type="dxa"/>
            <w:tcMar>
              <w:top w:w="0" w:type="dxa"/>
              <w:bottom w:w="0" w:type="dxa"/>
            </w:tcMar>
            <w:vAlign w:val="center"/>
          </w:tcPr>
          <w:p w:rsidR="00746C34" w:rsidRDefault="00934477">
            <w:pPr>
              <w:keepNext/>
              <w:keepLines/>
              <w:spacing w:after="0" w:line="240" w:lineRule="auto"/>
            </w:pPr>
            <w:r>
              <w:rPr>
                <w:sz w:val="18"/>
              </w:rPr>
              <w:t>99641</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1860" w:type="dxa"/>
            <w:tcMar>
              <w:top w:w="0" w:type="dxa"/>
              <w:bottom w:w="0" w:type="dxa"/>
            </w:tcMar>
            <w:vAlign w:val="center"/>
          </w:tcPr>
          <w:p w:rsidR="00746C34" w:rsidRDefault="00934477">
            <w:pPr>
              <w:keepNext/>
              <w:keepLines/>
              <w:spacing w:after="0" w:line="240" w:lineRule="auto"/>
              <w:jc w:val="right"/>
            </w:pPr>
            <w:r>
              <w:rPr>
                <w:sz w:val="18"/>
              </w:rPr>
              <w:t>10.000,00</w:t>
            </w:r>
          </w:p>
        </w:tc>
        <w:tc>
          <w:tcPr>
            <w:tcW w:w="700" w:type="dxa"/>
            <w:tcMar>
              <w:top w:w="0" w:type="dxa"/>
              <w:bottom w:w="0" w:type="dxa"/>
            </w:tcMar>
            <w:vAlign w:val="center"/>
          </w:tcPr>
          <w:p w:rsidR="00746C34" w:rsidRDefault="00934477">
            <w:pPr>
              <w:keepNext/>
              <w:keepLines/>
              <w:spacing w:after="0" w:line="240" w:lineRule="auto"/>
              <w:jc w:val="right"/>
            </w:pPr>
            <w:r>
              <w:rPr>
                <w:sz w:val="18"/>
              </w:rPr>
              <w:t>-</w:t>
            </w:r>
          </w:p>
        </w:tc>
      </w:tr>
    </w:tbl>
    <w:p w:rsidR="00746C34" w:rsidRDefault="00746C34">
      <w:pPr>
        <w:spacing w:after="0"/>
      </w:pPr>
    </w:p>
    <w:p w:rsidR="00746C34" w:rsidRDefault="00934477">
      <w:r>
        <w:t>Dobivena bjanko zadužnica od dobavljača za dobro izvršenje ugovornih obveza.</w:t>
      </w:r>
    </w:p>
    <w:p w:rsidR="00746C34" w:rsidRDefault="00746C34"/>
    <w:p w:rsidR="00746C34" w:rsidRDefault="00934477">
      <w:pPr>
        <w:keepNext/>
        <w:spacing w:line="240" w:lineRule="auto"/>
        <w:jc w:val="center"/>
      </w:pPr>
      <w:r>
        <w:rPr>
          <w:b/>
          <w:sz w:val="28"/>
        </w:rPr>
        <w:t>Promjene u vrijednosti i obujmu imovine i obveza</w:t>
      </w:r>
    </w:p>
    <w:p w:rsidR="00746C34" w:rsidRDefault="00934477">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746C34">
            <w:pPr>
              <w:keepNext/>
              <w:keepLines/>
              <w:spacing w:after="0" w:line="240" w:lineRule="auto"/>
            </w:pPr>
          </w:p>
        </w:tc>
        <w:tc>
          <w:tcPr>
            <w:tcW w:w="3180" w:type="dxa"/>
            <w:tcMar>
              <w:top w:w="0" w:type="dxa"/>
              <w:bottom w:w="0" w:type="dxa"/>
            </w:tcMar>
            <w:vAlign w:val="center"/>
          </w:tcPr>
          <w:p w:rsidR="00746C34" w:rsidRDefault="00934477">
            <w:pPr>
              <w:keepNext/>
              <w:keepLines/>
              <w:spacing w:after="0" w:line="240" w:lineRule="auto"/>
            </w:pPr>
            <w:r>
              <w:rPr>
                <w:sz w:val="18"/>
              </w:rPr>
              <w:t>Proizvedena dugotrajna imovina</w:t>
            </w:r>
          </w:p>
        </w:tc>
        <w:tc>
          <w:tcPr>
            <w:tcW w:w="700" w:type="dxa"/>
            <w:tcMar>
              <w:top w:w="0" w:type="dxa"/>
              <w:bottom w:w="0" w:type="dxa"/>
            </w:tcMar>
            <w:vAlign w:val="center"/>
          </w:tcPr>
          <w:p w:rsidR="00746C34" w:rsidRDefault="00934477">
            <w:pPr>
              <w:keepNext/>
              <w:keepLines/>
              <w:spacing w:after="0" w:line="240" w:lineRule="auto"/>
            </w:pPr>
            <w:r>
              <w:rPr>
                <w:sz w:val="18"/>
              </w:rPr>
              <w:t>P003</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1860" w:type="dxa"/>
            <w:tcMar>
              <w:top w:w="0" w:type="dxa"/>
              <w:bottom w:w="0" w:type="dxa"/>
            </w:tcMar>
            <w:vAlign w:val="center"/>
          </w:tcPr>
          <w:p w:rsidR="00746C34" w:rsidRDefault="00934477">
            <w:pPr>
              <w:keepNext/>
              <w:keepLines/>
              <w:spacing w:after="0" w:line="240" w:lineRule="auto"/>
              <w:jc w:val="right"/>
            </w:pPr>
            <w:r>
              <w:rPr>
                <w:sz w:val="18"/>
              </w:rPr>
              <w:t>89.503,92</w:t>
            </w:r>
          </w:p>
        </w:tc>
        <w:tc>
          <w:tcPr>
            <w:tcW w:w="700" w:type="dxa"/>
            <w:tcMar>
              <w:top w:w="0" w:type="dxa"/>
              <w:bottom w:w="0" w:type="dxa"/>
            </w:tcMar>
            <w:vAlign w:val="center"/>
          </w:tcPr>
          <w:p w:rsidR="00746C34" w:rsidRDefault="00934477">
            <w:pPr>
              <w:keepNext/>
              <w:keepLines/>
              <w:spacing w:after="0" w:line="240" w:lineRule="auto"/>
              <w:jc w:val="right"/>
            </w:pPr>
            <w:r>
              <w:rPr>
                <w:sz w:val="18"/>
              </w:rPr>
              <w:t>-</w:t>
            </w:r>
          </w:p>
        </w:tc>
      </w:tr>
    </w:tbl>
    <w:p w:rsidR="00746C34" w:rsidRDefault="00746C34">
      <w:pPr>
        <w:spacing w:after="0"/>
      </w:pPr>
    </w:p>
    <w:p w:rsidR="00746C34" w:rsidRDefault="00934477">
      <w:r>
        <w:t>Smanjenje vrijednosti za iznos provedenog ispravka vrijednosti dugotrajne nefinancijske imovine na dan 31.12.2025.</w:t>
      </w:r>
    </w:p>
    <w:p w:rsidR="00746C34" w:rsidRDefault="00746C34"/>
    <w:p w:rsidR="00746C34" w:rsidRDefault="00934477">
      <w:pPr>
        <w:keepNext/>
        <w:spacing w:line="240" w:lineRule="auto"/>
        <w:jc w:val="center"/>
      </w:pPr>
      <w:r>
        <w:rPr>
          <w:b/>
          <w:sz w:val="28"/>
        </w:rPr>
        <w:t>Izvještaj o obvezama</w:t>
      </w:r>
    </w:p>
    <w:p w:rsidR="00746C34" w:rsidRDefault="00934477">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746C34">
            <w:pPr>
              <w:keepNext/>
              <w:keepLines/>
              <w:spacing w:after="0" w:line="240" w:lineRule="auto"/>
            </w:pPr>
          </w:p>
        </w:tc>
        <w:tc>
          <w:tcPr>
            <w:tcW w:w="3180" w:type="dxa"/>
            <w:tcMar>
              <w:top w:w="0" w:type="dxa"/>
              <w:bottom w:w="0" w:type="dxa"/>
            </w:tcMar>
            <w:vAlign w:val="center"/>
          </w:tcPr>
          <w:p w:rsidR="00746C34" w:rsidRDefault="00934477">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46C34" w:rsidRDefault="00934477">
            <w:pPr>
              <w:keepNext/>
              <w:keepLines/>
              <w:spacing w:after="0" w:line="240" w:lineRule="auto"/>
            </w:pPr>
            <w:r>
              <w:rPr>
                <w:sz w:val="18"/>
              </w:rPr>
              <w:t>V007</w:t>
            </w:r>
          </w:p>
        </w:tc>
        <w:tc>
          <w:tcPr>
            <w:tcW w:w="1860" w:type="dxa"/>
            <w:tcMar>
              <w:top w:w="0" w:type="dxa"/>
              <w:bottom w:w="0" w:type="dxa"/>
            </w:tcMar>
            <w:vAlign w:val="center"/>
          </w:tcPr>
          <w:p w:rsidR="00746C34" w:rsidRDefault="00934477">
            <w:pPr>
              <w:keepNext/>
              <w:keepLines/>
              <w:spacing w:after="0" w:line="240" w:lineRule="auto"/>
              <w:jc w:val="right"/>
            </w:pPr>
            <w:r>
              <w:rPr>
                <w:sz w:val="18"/>
              </w:rPr>
              <w:t>0,00</w:t>
            </w:r>
          </w:p>
        </w:tc>
        <w:tc>
          <w:tcPr>
            <w:tcW w:w="700" w:type="dxa"/>
            <w:tcMar>
              <w:top w:w="0" w:type="dxa"/>
              <w:bottom w:w="0" w:type="dxa"/>
            </w:tcMar>
            <w:vAlign w:val="center"/>
          </w:tcPr>
          <w:p w:rsidR="00746C34" w:rsidRDefault="00934477">
            <w:pPr>
              <w:keepNext/>
              <w:keepLines/>
              <w:spacing w:after="0" w:line="240" w:lineRule="auto"/>
              <w:jc w:val="right"/>
            </w:pPr>
            <w:r>
              <w:rPr>
                <w:sz w:val="18"/>
              </w:rPr>
              <w:t>-</w:t>
            </w:r>
          </w:p>
        </w:tc>
      </w:tr>
    </w:tbl>
    <w:p w:rsidR="00746C34" w:rsidRDefault="00746C34">
      <w:pPr>
        <w:spacing w:after="0"/>
      </w:pPr>
    </w:p>
    <w:p w:rsidR="00746C34" w:rsidRDefault="00934477">
      <w:r>
        <w:t>Na dan 31.12.2025. godine JVP Pula nema dospjelih obveza.</w:t>
      </w:r>
    </w:p>
    <w:p w:rsidR="00746C34" w:rsidRDefault="00746C34"/>
    <w:p w:rsidR="00746C34" w:rsidRDefault="00934477">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746C34">
            <w:pPr>
              <w:keepNext/>
              <w:keepLines/>
              <w:spacing w:after="0" w:line="240" w:lineRule="auto"/>
            </w:pPr>
          </w:p>
        </w:tc>
        <w:tc>
          <w:tcPr>
            <w:tcW w:w="3180" w:type="dxa"/>
            <w:tcMar>
              <w:top w:w="0" w:type="dxa"/>
              <w:bottom w:w="0" w:type="dxa"/>
            </w:tcMar>
            <w:vAlign w:val="center"/>
          </w:tcPr>
          <w:p w:rsidR="00746C34" w:rsidRDefault="00934477">
            <w:pPr>
              <w:keepNext/>
              <w:keepLines/>
              <w:spacing w:after="0" w:line="240" w:lineRule="auto"/>
            </w:pPr>
            <w:r>
              <w:rPr>
                <w:sz w:val="18"/>
              </w:rPr>
              <w:t>Međusobne obveze subjekata općeg proračuna</w:t>
            </w:r>
          </w:p>
        </w:tc>
        <w:tc>
          <w:tcPr>
            <w:tcW w:w="700" w:type="dxa"/>
            <w:tcMar>
              <w:top w:w="0" w:type="dxa"/>
              <w:bottom w:w="0" w:type="dxa"/>
            </w:tcMar>
            <w:vAlign w:val="center"/>
          </w:tcPr>
          <w:p w:rsidR="00746C34" w:rsidRDefault="00934477">
            <w:pPr>
              <w:keepNext/>
              <w:keepLines/>
              <w:spacing w:after="0" w:line="240" w:lineRule="auto"/>
            </w:pPr>
            <w:r>
              <w:rPr>
                <w:sz w:val="18"/>
              </w:rPr>
              <w:t>V010</w:t>
            </w:r>
          </w:p>
        </w:tc>
        <w:tc>
          <w:tcPr>
            <w:tcW w:w="1860" w:type="dxa"/>
            <w:tcMar>
              <w:top w:w="0" w:type="dxa"/>
              <w:bottom w:w="0" w:type="dxa"/>
            </w:tcMar>
            <w:vAlign w:val="center"/>
          </w:tcPr>
          <w:p w:rsidR="00746C34" w:rsidRDefault="00934477">
            <w:pPr>
              <w:keepNext/>
              <w:keepLines/>
              <w:spacing w:after="0" w:line="240" w:lineRule="auto"/>
              <w:jc w:val="right"/>
            </w:pPr>
            <w:r>
              <w:rPr>
                <w:sz w:val="18"/>
              </w:rPr>
              <w:t>82.223,88</w:t>
            </w:r>
          </w:p>
        </w:tc>
        <w:tc>
          <w:tcPr>
            <w:tcW w:w="700" w:type="dxa"/>
            <w:tcMar>
              <w:top w:w="0" w:type="dxa"/>
              <w:bottom w:w="0" w:type="dxa"/>
            </w:tcMar>
            <w:vAlign w:val="center"/>
          </w:tcPr>
          <w:p w:rsidR="00746C34" w:rsidRDefault="00934477">
            <w:pPr>
              <w:keepNext/>
              <w:keepLines/>
              <w:spacing w:after="0" w:line="240" w:lineRule="auto"/>
              <w:jc w:val="right"/>
            </w:pPr>
            <w:r>
              <w:rPr>
                <w:sz w:val="18"/>
              </w:rPr>
              <w:t>-</w:t>
            </w:r>
          </w:p>
        </w:tc>
      </w:tr>
    </w:tbl>
    <w:p w:rsidR="00746C34" w:rsidRDefault="00746C34">
      <w:pPr>
        <w:spacing w:after="0"/>
      </w:pPr>
    </w:p>
    <w:p w:rsidR="00746C34" w:rsidRDefault="00934477">
      <w:r>
        <w:t>Obveze uključuju: </w:t>
      </w:r>
    </w:p>
    <w:p w:rsidR="00746C34" w:rsidRDefault="00934477">
      <w:pPr>
        <w:pStyle w:val="Odlomakpopisa"/>
        <w:numPr>
          <w:ilvl w:val="0"/>
          <w:numId w:val="1"/>
        </w:numPr>
      </w:pPr>
      <w:r>
        <w:t>naknade za bolovanje na teret HZZO u iznosu 1.776,76 EUR</w:t>
      </w:r>
    </w:p>
    <w:p w:rsidR="00746C34" w:rsidRDefault="00934477">
      <w:pPr>
        <w:pStyle w:val="Odlomakpopisa"/>
        <w:numPr>
          <w:ilvl w:val="0"/>
          <w:numId w:val="1"/>
        </w:numPr>
      </w:pPr>
      <w:r>
        <w:t>obveze za povrat osnivačima temeljem godišnjeg obračuna za 2025. g. u iznosu 80.447,12 EUR</w:t>
      </w:r>
    </w:p>
    <w:p w:rsidR="00746C34" w:rsidRDefault="00746C34"/>
    <w:p w:rsidR="00746C34" w:rsidRDefault="00934477">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46C34">
        <w:tblPrEx>
          <w:tblCellMar>
            <w:top w:w="0" w:type="dxa"/>
            <w:bottom w:w="0" w:type="dxa"/>
          </w:tblCellMar>
        </w:tblPrEx>
        <w:trPr>
          <w:cantSplit/>
        </w:trPr>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46C34" w:rsidRDefault="00934477">
            <w:pPr>
              <w:keepNext/>
              <w:keepLines/>
              <w:spacing w:after="0" w:line="240" w:lineRule="auto"/>
              <w:jc w:val="center"/>
            </w:pPr>
            <w:r>
              <w:rPr>
                <w:b/>
                <w:sz w:val="18"/>
              </w:rPr>
              <w:t>Indeks (%)</w:t>
            </w:r>
          </w:p>
        </w:tc>
      </w:tr>
      <w:tr w:rsidR="00746C34">
        <w:tblPrEx>
          <w:tblCellMar>
            <w:top w:w="0" w:type="dxa"/>
            <w:bottom w:w="0" w:type="dxa"/>
          </w:tblCellMar>
        </w:tblPrEx>
        <w:trPr>
          <w:cantSplit/>
          <w:trHeight w:val="560"/>
        </w:trPr>
        <w:tc>
          <w:tcPr>
            <w:tcW w:w="700" w:type="dxa"/>
            <w:tcMar>
              <w:top w:w="0" w:type="dxa"/>
              <w:bottom w:w="0" w:type="dxa"/>
            </w:tcMar>
            <w:vAlign w:val="center"/>
          </w:tcPr>
          <w:p w:rsidR="00746C34" w:rsidRDefault="00934477">
            <w:pPr>
              <w:keepNext/>
              <w:keepLines/>
              <w:spacing w:after="0" w:line="240" w:lineRule="auto"/>
            </w:pPr>
            <w:r>
              <w:rPr>
                <w:sz w:val="18"/>
              </w:rPr>
              <w:t>23</w:t>
            </w:r>
          </w:p>
        </w:tc>
        <w:tc>
          <w:tcPr>
            <w:tcW w:w="3180" w:type="dxa"/>
            <w:tcMar>
              <w:top w:w="0" w:type="dxa"/>
              <w:bottom w:w="0" w:type="dxa"/>
            </w:tcMar>
            <w:vAlign w:val="center"/>
          </w:tcPr>
          <w:p w:rsidR="00746C34" w:rsidRDefault="00934477">
            <w:pPr>
              <w:keepNext/>
              <w:keepLines/>
              <w:spacing w:after="0" w:line="240" w:lineRule="auto"/>
            </w:pPr>
            <w:r>
              <w:rPr>
                <w:sz w:val="18"/>
              </w:rPr>
              <w:t>Obveze za rashode poslovanja</w:t>
            </w:r>
          </w:p>
        </w:tc>
        <w:tc>
          <w:tcPr>
            <w:tcW w:w="700" w:type="dxa"/>
            <w:tcMar>
              <w:top w:w="0" w:type="dxa"/>
              <w:bottom w:w="0" w:type="dxa"/>
            </w:tcMar>
            <w:vAlign w:val="center"/>
          </w:tcPr>
          <w:p w:rsidR="00746C34" w:rsidRDefault="00934477">
            <w:pPr>
              <w:keepNext/>
              <w:keepLines/>
              <w:spacing w:after="0" w:line="240" w:lineRule="auto"/>
            </w:pPr>
            <w:r>
              <w:rPr>
                <w:sz w:val="18"/>
              </w:rPr>
              <w:t>ND23</w:t>
            </w:r>
          </w:p>
        </w:tc>
        <w:tc>
          <w:tcPr>
            <w:tcW w:w="1860" w:type="dxa"/>
            <w:tcMar>
              <w:top w:w="0" w:type="dxa"/>
              <w:bottom w:w="0" w:type="dxa"/>
            </w:tcMar>
            <w:vAlign w:val="center"/>
          </w:tcPr>
          <w:p w:rsidR="00746C34" w:rsidRDefault="00934477">
            <w:pPr>
              <w:keepNext/>
              <w:keepLines/>
              <w:spacing w:after="0" w:line="240" w:lineRule="auto"/>
              <w:jc w:val="right"/>
            </w:pPr>
            <w:r>
              <w:rPr>
                <w:sz w:val="18"/>
              </w:rPr>
              <w:t>292.619,15</w:t>
            </w:r>
          </w:p>
        </w:tc>
        <w:tc>
          <w:tcPr>
            <w:tcW w:w="700" w:type="dxa"/>
            <w:tcMar>
              <w:top w:w="0" w:type="dxa"/>
              <w:bottom w:w="0" w:type="dxa"/>
            </w:tcMar>
            <w:vAlign w:val="center"/>
          </w:tcPr>
          <w:p w:rsidR="00746C34" w:rsidRDefault="00934477">
            <w:pPr>
              <w:keepNext/>
              <w:keepLines/>
              <w:spacing w:after="0" w:line="240" w:lineRule="auto"/>
              <w:jc w:val="right"/>
            </w:pPr>
            <w:r>
              <w:rPr>
                <w:sz w:val="18"/>
              </w:rPr>
              <w:t>-</w:t>
            </w:r>
          </w:p>
        </w:tc>
      </w:tr>
    </w:tbl>
    <w:p w:rsidR="00746C34" w:rsidRDefault="00746C34">
      <w:pPr>
        <w:spacing w:after="0"/>
      </w:pPr>
    </w:p>
    <w:p w:rsidR="00746C34" w:rsidRDefault="00934477">
      <w:r>
        <w:t>Obveze uključuju:</w:t>
      </w:r>
    </w:p>
    <w:p w:rsidR="00746C34" w:rsidRDefault="00934477">
      <w:pPr>
        <w:pStyle w:val="Odlomakpopisa"/>
        <w:numPr>
          <w:ilvl w:val="0"/>
          <w:numId w:val="1"/>
        </w:numPr>
      </w:pPr>
      <w:r>
        <w:t>obveze za zaposlene (plaća za 12/2025.) u iznosu 280.083,63 EUR</w:t>
      </w:r>
    </w:p>
    <w:p w:rsidR="00746C34" w:rsidRDefault="00934477">
      <w:pPr>
        <w:pStyle w:val="Odlomakpopisa"/>
        <w:numPr>
          <w:ilvl w:val="0"/>
          <w:numId w:val="1"/>
        </w:numPr>
      </w:pPr>
      <w:r>
        <w:t>obveze za naknade za prijevoz za zaposlene za 12/2025. u iznosu 5.834,20 EUR</w:t>
      </w:r>
    </w:p>
    <w:p w:rsidR="00746C34" w:rsidRDefault="00934477">
      <w:pPr>
        <w:pStyle w:val="Odlomakpopisa"/>
        <w:numPr>
          <w:ilvl w:val="0"/>
          <w:numId w:val="1"/>
        </w:numPr>
      </w:pPr>
      <w:r>
        <w:t>obveze prema dobavljačima u iznosu 6.701,32 EUR.</w:t>
      </w:r>
    </w:p>
    <w:p w:rsidR="00746C34" w:rsidRDefault="00746C34"/>
    <w:sectPr w:rsidR="00746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E3F24"/>
    <w:multiLevelType w:val="hybridMultilevel"/>
    <w:tmpl w:val="F4FABAFC"/>
    <w:name w:val="disc"/>
    <w:lvl w:ilvl="0" w:tplc="C58AE458">
      <w:start w:val="1"/>
      <w:numFmt w:val="bullet"/>
      <w:lvlText w:val="•"/>
      <w:lvlJc w:val="left"/>
      <w:pPr>
        <w:ind w:left="720" w:hanging="360"/>
      </w:pPr>
    </w:lvl>
    <w:lvl w:ilvl="1" w:tplc="990CD0AE">
      <w:start w:val="1"/>
      <w:numFmt w:val="bullet"/>
      <w:lvlText w:val="•"/>
      <w:lvlJc w:val="left"/>
      <w:pPr>
        <w:ind w:left="1440" w:hanging="360"/>
      </w:pPr>
    </w:lvl>
    <w:lvl w:ilvl="2" w:tplc="1E6C8DF6">
      <w:start w:val="1"/>
      <w:numFmt w:val="bullet"/>
      <w:lvlText w:val="•"/>
      <w:lvlJc w:val="left"/>
      <w:pPr>
        <w:ind w:left="2160" w:hanging="360"/>
      </w:pPr>
    </w:lvl>
    <w:lvl w:ilvl="3" w:tplc="794E2D3A">
      <w:start w:val="1"/>
      <w:numFmt w:val="bullet"/>
      <w:lvlText w:val="•"/>
      <w:lvlJc w:val="left"/>
      <w:pPr>
        <w:ind w:left="2880" w:hanging="360"/>
      </w:pPr>
    </w:lvl>
    <w:lvl w:ilvl="4" w:tplc="72DE0D36">
      <w:start w:val="1"/>
      <w:numFmt w:val="bullet"/>
      <w:lvlText w:val="•"/>
      <w:lvlJc w:val="left"/>
      <w:pPr>
        <w:ind w:left="3600" w:hanging="360"/>
      </w:pPr>
    </w:lvl>
    <w:lvl w:ilvl="5" w:tplc="47782140">
      <w:start w:val="1"/>
      <w:numFmt w:val="bullet"/>
      <w:lvlText w:val="•"/>
      <w:lvlJc w:val="left"/>
      <w:pPr>
        <w:ind w:left="4320" w:hanging="360"/>
      </w:pPr>
    </w:lvl>
    <w:lvl w:ilvl="6" w:tplc="F9A0214C">
      <w:start w:val="1"/>
      <w:numFmt w:val="bullet"/>
      <w:lvlText w:val="•"/>
      <w:lvlJc w:val="left"/>
      <w:pPr>
        <w:ind w:left="5040" w:hanging="360"/>
      </w:pPr>
    </w:lvl>
    <w:lvl w:ilvl="7" w:tplc="B92A0768">
      <w:start w:val="1"/>
      <w:numFmt w:val="bullet"/>
      <w:lvlText w:val="•"/>
      <w:lvlJc w:val="left"/>
      <w:pPr>
        <w:ind w:left="5760" w:hanging="360"/>
      </w:pPr>
    </w:lvl>
    <w:lvl w:ilvl="8" w:tplc="759696FC">
      <w:start w:val="1"/>
      <w:numFmt w:val="bullet"/>
      <w:lvlText w:val="•"/>
      <w:lvlJc w:val="left"/>
      <w:pPr>
        <w:ind w:left="6480" w:hanging="360"/>
      </w:pPr>
    </w:lvl>
  </w:abstractNum>
  <w:num w:numId="1" w16cid:durableId="1430883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34"/>
    <w:rsid w:val="007439C0"/>
    <w:rsid w:val="00746C34"/>
    <w:rsid w:val="009344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D5B24-B493-4DA6-BE56-B48626A7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4949</Words>
  <Characters>28212</Characters>
  <Application>Microsoft Office Word</Application>
  <DocSecurity>0</DocSecurity>
  <Lines>235</Lines>
  <Paragraphs>66</Paragraphs>
  <ScaleCrop>false</ScaleCrop>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2026-01-30T11:24:00Z</dcterms:created>
  <dcterms:modified xsi:type="dcterms:W3CDTF">2026-01-30T11:24:00Z</dcterms:modified>
</cp:coreProperties>
</file>